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901"/>
        <w:tblW w:w="10638" w:type="dxa"/>
        <w:tblLook w:val="01E0" w:firstRow="1" w:lastRow="1" w:firstColumn="1" w:lastColumn="1" w:noHBand="0" w:noVBand="0"/>
      </w:tblPr>
      <w:tblGrid>
        <w:gridCol w:w="2752"/>
        <w:gridCol w:w="4023"/>
        <w:gridCol w:w="3863"/>
      </w:tblGrid>
      <w:tr w:rsidR="00123EAB" w:rsidRPr="00A8023F" w14:paraId="1AEBAA73" w14:textId="77777777" w:rsidTr="00CA591A">
        <w:tc>
          <w:tcPr>
            <w:tcW w:w="2216" w:type="dxa"/>
            <w:vAlign w:val="center"/>
          </w:tcPr>
          <w:p w14:paraId="4F6C6718" w14:textId="77777777" w:rsidR="00123EAB" w:rsidRPr="00A8023F" w:rsidRDefault="00123EAB" w:rsidP="00CA591A">
            <w:pPr>
              <w:ind w:left="567"/>
              <w:jc w:val="both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2DC6B" wp14:editId="4B4ECC03">
                      <wp:simplePos x="0" y="0"/>
                      <wp:positionH relativeFrom="page">
                        <wp:posOffset>2540000</wp:posOffset>
                      </wp:positionH>
                      <wp:positionV relativeFrom="page">
                        <wp:posOffset>3149600</wp:posOffset>
                      </wp:positionV>
                      <wp:extent cx="91440" cy="91440"/>
                      <wp:effectExtent l="0" t="0" r="0" b="0"/>
                      <wp:wrapNone/>
                      <wp:docPr id="5" name="Text Box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26949" w14:textId="77777777" w:rsidR="00BF21B9" w:rsidRDefault="00BF21B9" w:rsidP="00123EA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0pt;margin-top:24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" filled="f" stroked="f">
                      <v:textbox inset="0,0,0,0">
                        <w:txbxContent>
                          <w:p w14:paraId="09326949" w14:textId="77777777" w:rsidR="00123EAB" w:rsidRDefault="00123EAB" w:rsidP="00123EA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1312" behindDoc="0" locked="0" layoutInCell="1" allowOverlap="1" wp14:anchorId="28F57272" wp14:editId="6B3453B5">
                      <wp:simplePos x="0" y="0"/>
                      <wp:positionH relativeFrom="page">
                        <wp:posOffset>476250</wp:posOffset>
                      </wp:positionH>
                      <wp:positionV relativeFrom="page">
                        <wp:posOffset>1638299</wp:posOffset>
                      </wp:positionV>
                      <wp:extent cx="6810375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037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-7emu;mso-wrap-distance-right:9pt;mso-wrap-distance-bottom:-7emu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" stroked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C2DDB" wp14:editId="23F80200">
                      <wp:simplePos x="0" y="0"/>
                      <wp:positionH relativeFrom="page">
                        <wp:posOffset>2529840</wp:posOffset>
                      </wp:positionH>
                      <wp:positionV relativeFrom="page">
                        <wp:posOffset>6601460</wp:posOffset>
                      </wp:positionV>
                      <wp:extent cx="91440" cy="91440"/>
                      <wp:effectExtent l="0" t="0" r="0" b="0"/>
                      <wp:wrapNone/>
                      <wp:docPr id="2" name="Text Box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9D2F5F" w14:textId="77777777" w:rsidR="00BF21B9" w:rsidRDefault="00BF21B9" w:rsidP="00123EAB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9.2pt;margin-top:519.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" filled="f" stroked="f">
                      <v:textbox inset="0,0,0,0">
                        <w:txbxContent>
                          <w:p w14:paraId="3F9D2F5F" w14:textId="77777777" w:rsidR="00123EAB" w:rsidRDefault="00123EAB" w:rsidP="00123EAB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8023F">
              <w:rPr>
                <w:rFonts w:ascii="Calibri" w:eastAsia="Times" w:hAnsi="Calibri" w:cs="Arial"/>
                <w:noProof/>
                <w:color w:val="auto"/>
                <w:sz w:val="18"/>
              </w:rPr>
              <w:t xml:space="preserve">           </w:t>
            </w:r>
            <w:r>
              <w:rPr>
                <w:rFonts w:ascii="Calibri" w:eastAsia="Times" w:hAnsi="Calibri" w:cs="Arial"/>
                <w:noProof/>
                <w:color w:val="auto"/>
                <w:sz w:val="18"/>
              </w:rPr>
              <w:drawing>
                <wp:inline distT="0" distB="0" distL="0" distR="0" wp14:anchorId="7C7192DD" wp14:editId="2C1C1276">
                  <wp:extent cx="1250315" cy="528955"/>
                  <wp:effectExtent l="0" t="0" r="0" b="444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vAlign w:val="center"/>
          </w:tcPr>
          <w:p w14:paraId="0CBBE654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Abdi İpekçi Caddesi Kaşıkçıoğlu Apt. No:42  D:2  34365 Nişantaşı İstanbul www.artxist.com</w:t>
            </w:r>
          </w:p>
          <w:p w14:paraId="1F7FD97E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info@artxist.com</w:t>
            </w:r>
          </w:p>
          <w:p w14:paraId="06C77A5D" w14:textId="77777777" w:rsidR="00123EAB" w:rsidRPr="00A8023F" w:rsidRDefault="00123EAB" w:rsidP="00CA591A">
            <w:pPr>
              <w:jc w:val="right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  <w:r w:rsidRPr="00A8023F"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  <w:t>T. +90 212 291 77 84  F. +90 212 343 69 35</w:t>
            </w:r>
          </w:p>
        </w:tc>
        <w:tc>
          <w:tcPr>
            <w:tcW w:w="4140" w:type="dxa"/>
            <w:vAlign w:val="center"/>
          </w:tcPr>
          <w:p w14:paraId="213DD591" w14:textId="5C36E1CF" w:rsidR="00D0491F" w:rsidRPr="00DD2159" w:rsidRDefault="00D0491F" w:rsidP="00CA591A">
            <w:pPr>
              <w:jc w:val="center"/>
              <w:rPr>
                <w:rFonts w:ascii="Calibri" w:eastAsia="Times" w:hAnsi="Calibri" w:cs="Arial"/>
                <w:noProof/>
                <w:color w:val="auto"/>
                <w:sz w:val="22"/>
                <w:lang w:val="tr-TR"/>
              </w:rPr>
            </w:pPr>
            <w:r>
              <w:rPr>
                <w:rFonts w:ascii="Calibri" w:eastAsia="Times" w:hAnsi="Calibri" w:cs="Arial"/>
                <w:noProof/>
                <w:color w:val="auto"/>
                <w:sz w:val="22"/>
                <w:lang w:val="tr-TR"/>
              </w:rPr>
              <w:t>PRESS RELEASE</w:t>
            </w:r>
          </w:p>
          <w:p w14:paraId="04BB279F" w14:textId="77777777" w:rsidR="00123EAB" w:rsidRPr="00A8023F" w:rsidRDefault="00123EAB" w:rsidP="00CA591A">
            <w:pPr>
              <w:jc w:val="both"/>
              <w:rPr>
                <w:rFonts w:ascii="Calibri" w:eastAsia="Times" w:hAnsi="Calibri" w:cs="Arial"/>
                <w:noProof/>
                <w:color w:val="auto"/>
                <w:sz w:val="18"/>
                <w:lang w:val="tr-TR"/>
              </w:rPr>
            </w:pPr>
          </w:p>
        </w:tc>
      </w:tr>
    </w:tbl>
    <w:p w14:paraId="5DF6AD48" w14:textId="77777777" w:rsidR="000E4669" w:rsidRDefault="000E4669"/>
    <w:p w14:paraId="5B628323" w14:textId="77777777" w:rsidR="000E4669" w:rsidRDefault="000E4669">
      <w:pPr>
        <w:rPr>
          <w:sz w:val="22"/>
          <w:szCs w:val="22"/>
        </w:rPr>
      </w:pPr>
    </w:p>
    <w:p w14:paraId="45A6F7E2" w14:textId="77777777" w:rsidR="008E7D93" w:rsidRDefault="008E7D93" w:rsidP="00353193">
      <w:pPr>
        <w:spacing w:line="360" w:lineRule="auto"/>
        <w:jc w:val="center"/>
        <w:rPr>
          <w:rFonts w:ascii="Helvetica" w:hAnsi="Helvetica"/>
          <w:sz w:val="22"/>
          <w:szCs w:val="22"/>
        </w:rPr>
      </w:pPr>
    </w:p>
    <w:p w14:paraId="31806BC0" w14:textId="2232B800" w:rsidR="008E7D93" w:rsidRPr="00C61F95" w:rsidRDefault="00085DB7" w:rsidP="00353193">
      <w:pPr>
        <w:spacing w:line="360" w:lineRule="auto"/>
        <w:jc w:val="center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Emin</w:t>
      </w:r>
      <w:proofErr w:type="spellEnd"/>
      <w:r>
        <w:rPr>
          <w:rFonts w:ascii="Helvetica" w:hAnsi="Helvetica"/>
          <w:sz w:val="22"/>
          <w:szCs w:val="22"/>
        </w:rPr>
        <w:t xml:space="preserve"> Mete </w:t>
      </w:r>
      <w:proofErr w:type="spellStart"/>
      <w:r>
        <w:rPr>
          <w:rFonts w:ascii="Helvetica" w:hAnsi="Helvetica"/>
          <w:sz w:val="22"/>
          <w:szCs w:val="22"/>
        </w:rPr>
        <w:t>Erdoğan’s</w:t>
      </w:r>
      <w:proofErr w:type="spellEnd"/>
      <w:r>
        <w:rPr>
          <w:rFonts w:ascii="Helvetica" w:hAnsi="Helvetica"/>
          <w:sz w:val="22"/>
          <w:szCs w:val="22"/>
        </w:rPr>
        <w:t xml:space="preserve"> second </w:t>
      </w:r>
      <w:r w:rsidR="008E7D93">
        <w:rPr>
          <w:rFonts w:ascii="Helvetica" w:hAnsi="Helvetica"/>
          <w:sz w:val="22"/>
          <w:szCs w:val="22"/>
        </w:rPr>
        <w:t xml:space="preserve">solo exhibition “The Flood” meets the audience </w:t>
      </w:r>
      <w:proofErr w:type="gramStart"/>
      <w:r w:rsidR="008E7D93">
        <w:rPr>
          <w:rFonts w:ascii="Helvetica" w:hAnsi="Helvetica"/>
          <w:sz w:val="22"/>
          <w:szCs w:val="22"/>
        </w:rPr>
        <w:t xml:space="preserve">between March 7 – April 7, 2018 at </w:t>
      </w:r>
      <w:r w:rsidR="008E7D93" w:rsidRPr="00C61F95">
        <w:rPr>
          <w:rFonts w:ascii="Helvetica" w:hAnsi="Helvetica"/>
          <w:color w:val="FF0000"/>
          <w:sz w:val="22"/>
          <w:szCs w:val="22"/>
        </w:rPr>
        <w:t>x</w:t>
      </w:r>
      <w:r w:rsidR="008E7D93" w:rsidRPr="00C61F95">
        <w:rPr>
          <w:rFonts w:ascii="Helvetica" w:hAnsi="Helvetica"/>
          <w:sz w:val="22"/>
          <w:szCs w:val="22"/>
        </w:rPr>
        <w:t>-</w:t>
      </w:r>
      <w:proofErr w:type="spellStart"/>
      <w:r w:rsidR="008E7D93" w:rsidRPr="00C61F95">
        <w:rPr>
          <w:rFonts w:ascii="Helvetica" w:hAnsi="Helvetica"/>
          <w:sz w:val="22"/>
          <w:szCs w:val="22"/>
        </w:rPr>
        <w:t>ist</w:t>
      </w:r>
      <w:proofErr w:type="spellEnd"/>
      <w:proofErr w:type="gramEnd"/>
      <w:r w:rsidR="008E7D93">
        <w:rPr>
          <w:rFonts w:ascii="Helvetica" w:hAnsi="Helvetica"/>
          <w:sz w:val="22"/>
          <w:szCs w:val="22"/>
        </w:rPr>
        <w:t>.</w:t>
      </w:r>
    </w:p>
    <w:p w14:paraId="195F9549" w14:textId="77777777" w:rsidR="000E4669" w:rsidRDefault="000E4669">
      <w:pPr>
        <w:spacing w:line="276" w:lineRule="auto"/>
        <w:rPr>
          <w:rFonts w:ascii="Helvetica" w:eastAsia="Helvetica" w:hAnsi="Helvetica" w:cs="Helvetica"/>
        </w:rPr>
      </w:pPr>
    </w:p>
    <w:p w14:paraId="02EED004" w14:textId="649AD955" w:rsidR="000E4669" w:rsidRDefault="00C22E45">
      <w:pPr>
        <w:spacing w:line="360" w:lineRule="auto"/>
        <w:jc w:val="center"/>
        <w:rPr>
          <w:rFonts w:ascii="Helvetica" w:eastAsia="Helvetica" w:hAnsi="Helvetica" w:cs="Helvetica"/>
          <w:color w:val="DA0000"/>
          <w:sz w:val="28"/>
          <w:szCs w:val="28"/>
          <w:u w:color="DA0000"/>
        </w:rPr>
      </w:pPr>
      <w:r>
        <w:rPr>
          <w:rFonts w:ascii="Helvetica" w:hAnsi="Helvetica"/>
          <w:color w:val="DA0000"/>
          <w:sz w:val="28"/>
          <w:szCs w:val="28"/>
          <w:u w:color="DA0000"/>
        </w:rPr>
        <w:t>EMİN METE ERDOĞAN</w:t>
      </w:r>
    </w:p>
    <w:p w14:paraId="1EAEC94D" w14:textId="3245A4DF" w:rsidR="000E4669" w:rsidRDefault="00C22E45">
      <w:pPr>
        <w:spacing w:line="360" w:lineRule="auto"/>
        <w:jc w:val="center"/>
        <w:rPr>
          <w:rFonts w:ascii="Helvetica" w:eastAsia="Helvetica" w:hAnsi="Helvetica" w:cs="Helvetica"/>
          <w:color w:val="DA0000"/>
          <w:sz w:val="28"/>
          <w:szCs w:val="28"/>
          <w:u w:color="DA0000"/>
        </w:rPr>
      </w:pPr>
      <w:r>
        <w:rPr>
          <w:rFonts w:ascii="Helvetica" w:hAnsi="Helvetica"/>
          <w:color w:val="DA0000"/>
          <w:sz w:val="28"/>
          <w:szCs w:val="28"/>
          <w:u w:color="DA0000"/>
        </w:rPr>
        <w:t>THE FLOOD</w:t>
      </w:r>
    </w:p>
    <w:p w14:paraId="684304B4" w14:textId="77777777" w:rsidR="00AB0B5C" w:rsidRDefault="00AB0B5C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5F5BA6D5" w14:textId="73CB445D" w:rsidR="007013EF" w:rsidRDefault="007013EF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 xml:space="preserve">In his first solo exhibition at </w:t>
      </w:r>
      <w:r w:rsidRPr="00AB0B5C">
        <w:rPr>
          <w:rFonts w:ascii="Helvetica" w:eastAsia="Helvetica" w:hAnsi="Helvetica" w:cs="Helvetica"/>
          <w:color w:val="FF0000"/>
          <w:sz w:val="22"/>
          <w:szCs w:val="22"/>
          <w:u w:color="DA0000"/>
        </w:rPr>
        <w:t>x</w:t>
      </w:r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-</w:t>
      </w:r>
      <w:proofErr w:type="spellStart"/>
      <w:r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ist</w:t>
      </w:r>
      <w:proofErr w:type="spellEnd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, </w:t>
      </w:r>
      <w:proofErr w:type="spellStart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>Emin</w:t>
      </w:r>
      <w:proofErr w:type="spellEnd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Mete </w:t>
      </w:r>
      <w:proofErr w:type="spellStart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>Erdoğan</w:t>
      </w:r>
      <w:proofErr w:type="spellEnd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had brought together organic and inorganic forms on surfaces such as </w:t>
      </w:r>
      <w:proofErr w:type="spellStart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>aluminium</w:t>
      </w:r>
      <w:proofErr w:type="spellEnd"/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a</w:t>
      </w:r>
      <w:r w:rsidR="001D0FDE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nd canvas in a depiction </w:t>
      </w:r>
      <w:r>
        <w:rPr>
          <w:rFonts w:ascii="Helvetica" w:eastAsia="Helvetica" w:hAnsi="Helvetica" w:cs="Helvetica"/>
          <w:color w:val="auto"/>
          <w:sz w:val="22"/>
          <w:szCs w:val="22"/>
          <w:u w:color="DA0000"/>
        </w:rPr>
        <w:t>of a dystopian world.</w:t>
      </w:r>
      <w:r w:rsidR="0026238E">
        <w:rPr>
          <w:rFonts w:ascii="Helvetica" w:eastAsia="Helvetica" w:hAnsi="Helvetica" w:cs="Helvetica"/>
          <w:color w:val="auto"/>
          <w:sz w:val="22"/>
          <w:szCs w:val="22"/>
          <w:u w:color="DA0000"/>
        </w:rPr>
        <w:t xml:space="preserve"> Now in his second solo exhibition at </w:t>
      </w:r>
      <w:r w:rsidR="0026238E" w:rsidRPr="00AB0B5C">
        <w:rPr>
          <w:rFonts w:ascii="Helvetica" w:eastAsia="Helvetica" w:hAnsi="Helvetica" w:cs="Helvetica"/>
          <w:color w:val="FF0000"/>
          <w:sz w:val="22"/>
          <w:szCs w:val="22"/>
          <w:u w:color="DA0000"/>
        </w:rPr>
        <w:t>x</w:t>
      </w:r>
      <w:r w:rsidR="0026238E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-</w:t>
      </w:r>
      <w:proofErr w:type="spellStart"/>
      <w:r w:rsidR="0026238E" w:rsidRPr="00AB0B5C">
        <w:rPr>
          <w:rFonts w:ascii="Helvetica" w:eastAsia="Helvetica" w:hAnsi="Helvetica" w:cs="Helvetica"/>
          <w:color w:val="auto"/>
          <w:sz w:val="22"/>
          <w:szCs w:val="22"/>
          <w:u w:color="DA0000"/>
        </w:rPr>
        <w:t>ist</w:t>
      </w:r>
      <w:proofErr w:type="spellEnd"/>
      <w:r w:rsidR="0026238E">
        <w:rPr>
          <w:rFonts w:ascii="Helvetica" w:eastAsia="Helvetica" w:hAnsi="Helvetica" w:cs="Helvetica"/>
          <w:color w:val="auto"/>
          <w:sz w:val="22"/>
          <w:szCs w:val="22"/>
          <w:u w:color="DA0000"/>
        </w:rPr>
        <w:t>, he meets the audience with alternative answers to the question “What kind of a scene would we have to deal with if the Great Flood happened today?”</w:t>
      </w:r>
    </w:p>
    <w:p w14:paraId="5A1C2EDD" w14:textId="77777777" w:rsidR="007013EF" w:rsidRPr="00AB0B5C" w:rsidRDefault="007013EF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14AF5AAC" w14:textId="397B7F00" w:rsidR="00C22E45" w:rsidRDefault="00AB0B5C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noProof/>
          <w:color w:val="auto"/>
          <w:sz w:val="22"/>
          <w:szCs w:val="22"/>
        </w:rPr>
        <w:drawing>
          <wp:inline distT="0" distB="0" distL="0" distR="0" wp14:anchorId="64DFE747" wp14:editId="51C406BB">
            <wp:extent cx="5257800" cy="2625090"/>
            <wp:effectExtent l="0" t="0" r="0" b="0"/>
            <wp:docPr id="1" name="Picture 1" descr="Macintosh HD:Users:Ece:Desktop:EMİN METE ERDOGAN:EME:midi_DSC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ce:Desktop:EMİN METE ERDOGAN:EME:midi_DSC2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21307B" w14:textId="7D961BCB" w:rsidR="00B9636F" w:rsidRPr="00AB0B5C" w:rsidRDefault="00B9636F" w:rsidP="00253C6E">
      <w:pPr>
        <w:spacing w:line="276" w:lineRule="auto"/>
        <w:jc w:val="center"/>
        <w:rPr>
          <w:rFonts w:ascii="Helvetica" w:hAnsi="Helvetica" w:cs="Arial"/>
          <w:color w:val="auto"/>
          <w:sz w:val="18"/>
          <w:szCs w:val="18"/>
        </w:rPr>
      </w:pPr>
      <w:proofErr w:type="spellStart"/>
      <w:r w:rsidRPr="00AB0B5C">
        <w:rPr>
          <w:rFonts w:ascii="Helvetica" w:hAnsi="Helvetica" w:cs="Arial"/>
          <w:color w:val="auto"/>
          <w:sz w:val="18"/>
          <w:szCs w:val="18"/>
        </w:rPr>
        <w:t>Emin</w:t>
      </w:r>
      <w:proofErr w:type="spellEnd"/>
      <w:r w:rsidRPr="00AB0B5C">
        <w:rPr>
          <w:rFonts w:ascii="Helvetica" w:hAnsi="Helvetica" w:cs="Arial"/>
          <w:color w:val="auto"/>
          <w:sz w:val="18"/>
          <w:szCs w:val="18"/>
        </w:rPr>
        <w:t xml:space="preserve"> Mete </w:t>
      </w:r>
      <w:proofErr w:type="spellStart"/>
      <w:r w:rsidRPr="00AB0B5C">
        <w:rPr>
          <w:rFonts w:ascii="Helvetica" w:hAnsi="Helvetica" w:cs="Arial"/>
          <w:color w:val="auto"/>
          <w:sz w:val="18"/>
          <w:szCs w:val="18"/>
        </w:rPr>
        <w:t>Erdoğan</w:t>
      </w:r>
      <w:proofErr w:type="spellEnd"/>
      <w:r w:rsidRPr="00AB0B5C">
        <w:rPr>
          <w:rFonts w:ascii="Helvetica" w:hAnsi="Helvetica" w:cs="Arial"/>
          <w:color w:val="auto"/>
          <w:sz w:val="18"/>
          <w:szCs w:val="18"/>
        </w:rPr>
        <w:t xml:space="preserve">, </w:t>
      </w:r>
      <w:r>
        <w:rPr>
          <w:rFonts w:ascii="Helvetica" w:hAnsi="Helvetica" w:cs="Arial"/>
          <w:color w:val="auto"/>
          <w:sz w:val="18"/>
          <w:szCs w:val="18"/>
        </w:rPr>
        <w:t xml:space="preserve">“Follow the Water I”, Acrylic ink on canvas, </w:t>
      </w:r>
      <w:r w:rsidR="00253C6E">
        <w:rPr>
          <w:rFonts w:ascii="Helvetica" w:hAnsi="Helvetica" w:cs="Arial"/>
          <w:color w:val="auto"/>
          <w:sz w:val="18"/>
          <w:szCs w:val="18"/>
        </w:rPr>
        <w:t xml:space="preserve">81 x 151.5 cm, </w:t>
      </w:r>
      <w:r>
        <w:rPr>
          <w:rFonts w:ascii="Helvetica" w:hAnsi="Helvetica" w:cs="Arial"/>
          <w:color w:val="auto"/>
          <w:sz w:val="18"/>
          <w:szCs w:val="18"/>
        </w:rPr>
        <w:t>2018</w:t>
      </w:r>
    </w:p>
    <w:p w14:paraId="5C68662E" w14:textId="77777777" w:rsidR="00E81798" w:rsidRDefault="00E81798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</w:p>
    <w:p w14:paraId="5180FF51" w14:textId="14BDFC2E" w:rsidR="00A96371" w:rsidRPr="00A96371" w:rsidRDefault="0080309B" w:rsidP="00423838">
      <w:pPr>
        <w:spacing w:line="276" w:lineRule="auto"/>
        <w:rPr>
          <w:rFonts w:ascii="Helvetica" w:hAnsi="Helvetica" w:cs="Arial"/>
          <w:color w:val="auto"/>
          <w:sz w:val="22"/>
          <w:szCs w:val="22"/>
        </w:rPr>
      </w:pPr>
      <w:r>
        <w:rPr>
          <w:rFonts w:ascii="Helvetica" w:hAnsi="Helvetica" w:cs="Arial"/>
          <w:color w:val="auto"/>
          <w:sz w:val="22"/>
          <w:szCs w:val="22"/>
        </w:rPr>
        <w:t xml:space="preserve">The artist is impressed by how the Great Flood contains both an annihilation and a new beginning, and interprets the fact that </w:t>
      </w:r>
      <w:r w:rsidR="008305FC">
        <w:rPr>
          <w:rFonts w:ascii="Helvetica" w:hAnsi="Helvetica" w:cs="Arial"/>
          <w:color w:val="auto"/>
          <w:sz w:val="22"/>
          <w:szCs w:val="22"/>
        </w:rPr>
        <w:t>throughout the history of mankind one encounters written narration in two thousand different geographies and time periods from the Sumerians to the Egyptians, from Babylon to the Divine Religions as a story of a common history of mankind.</w:t>
      </w:r>
      <w:r w:rsidR="001D0FDE">
        <w:rPr>
          <w:rFonts w:ascii="Helvetica" w:hAnsi="Helvetica" w:cs="Arial"/>
          <w:color w:val="auto"/>
          <w:sz w:val="22"/>
          <w:szCs w:val="22"/>
        </w:rPr>
        <w:t xml:space="preserve"> The artist thinks that as all the living beings on the world we are just in the middle of a pre-apocalyptic scenario similar to the Great Flood due to the global warm</w:t>
      </w:r>
      <w:r w:rsidR="001F1F15">
        <w:rPr>
          <w:rFonts w:ascii="Helvetica" w:hAnsi="Helvetica" w:cs="Arial"/>
          <w:color w:val="auto"/>
          <w:sz w:val="22"/>
          <w:szCs w:val="22"/>
        </w:rPr>
        <w:t xml:space="preserve">ing and the rising ocean level and we share this, </w:t>
      </w:r>
      <w:r w:rsidR="001D0FDE">
        <w:rPr>
          <w:rFonts w:ascii="Helvetica" w:hAnsi="Helvetica" w:cs="Arial"/>
          <w:color w:val="auto"/>
          <w:sz w:val="22"/>
          <w:szCs w:val="22"/>
        </w:rPr>
        <w:t xml:space="preserve">and while he interprets the Great Flood as a past narrative, he </w:t>
      </w:r>
      <w:r w:rsidR="001F1F15">
        <w:rPr>
          <w:rFonts w:ascii="Helvetica" w:hAnsi="Helvetica" w:cs="Arial"/>
          <w:color w:val="auto"/>
          <w:sz w:val="22"/>
          <w:szCs w:val="22"/>
        </w:rPr>
        <w:t>actua</w:t>
      </w:r>
      <w:r w:rsidR="001D0FDE">
        <w:rPr>
          <w:rFonts w:ascii="Helvetica" w:hAnsi="Helvetica" w:cs="Arial"/>
          <w:color w:val="auto"/>
          <w:sz w:val="22"/>
          <w:szCs w:val="22"/>
        </w:rPr>
        <w:t>lly also depicts today’</w:t>
      </w:r>
      <w:r w:rsidR="00A96371">
        <w:rPr>
          <w:rFonts w:ascii="Helvetica" w:hAnsi="Helvetica" w:cs="Arial"/>
          <w:color w:val="auto"/>
          <w:sz w:val="22"/>
          <w:szCs w:val="22"/>
        </w:rPr>
        <w:t xml:space="preserve">s world. Including different materials into his production process, the artist will be sharing for the first time his sculptures and reliefs made of polyester casting </w:t>
      </w:r>
      <w:r w:rsidR="00A96371">
        <w:rPr>
          <w:rFonts w:ascii="Helvetica" w:hAnsi="Helvetica" w:cs="Arial"/>
          <w:color w:val="auto"/>
          <w:sz w:val="22"/>
          <w:szCs w:val="22"/>
        </w:rPr>
        <w:lastRenderedPageBreak/>
        <w:t xml:space="preserve">besides his works created with the use of canvas, </w:t>
      </w:r>
      <w:proofErr w:type="spellStart"/>
      <w:r w:rsidR="00A96371">
        <w:rPr>
          <w:rFonts w:ascii="Helvetica" w:hAnsi="Helvetica" w:cs="Arial"/>
          <w:color w:val="auto"/>
          <w:sz w:val="22"/>
          <w:szCs w:val="22"/>
        </w:rPr>
        <w:t>aluminium</w:t>
      </w:r>
      <w:proofErr w:type="spellEnd"/>
      <w:r w:rsidR="00A96371">
        <w:rPr>
          <w:rFonts w:ascii="Helvetica" w:hAnsi="Helvetica" w:cs="Arial"/>
          <w:color w:val="auto"/>
          <w:sz w:val="22"/>
          <w:szCs w:val="22"/>
        </w:rPr>
        <w:t>, acrylic on paper and ink in his exhibition entitled “The Flood”.</w:t>
      </w:r>
    </w:p>
    <w:p w14:paraId="126CBF2D" w14:textId="77777777" w:rsidR="00077F49" w:rsidRDefault="00077F49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</w:p>
    <w:p w14:paraId="00D5F8A5" w14:textId="46A35ECD" w:rsidR="00175DB4" w:rsidRDefault="00077F49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  <w:r>
        <w:rPr>
          <w:rFonts w:ascii="Helvetica" w:hAnsi="Helvetica" w:cs="Arial"/>
          <w:i/>
          <w:color w:val="auto"/>
          <w:sz w:val="22"/>
          <w:szCs w:val="22"/>
        </w:rPr>
        <w:t xml:space="preserve">“In this series we </w:t>
      </w:r>
      <w:r w:rsidR="00D57995">
        <w:rPr>
          <w:rFonts w:ascii="Helvetica" w:hAnsi="Helvetica" w:cs="Arial"/>
          <w:i/>
          <w:color w:val="auto"/>
          <w:sz w:val="22"/>
          <w:szCs w:val="22"/>
        </w:rPr>
        <w:t xml:space="preserve">generally </w:t>
      </w:r>
      <w:r>
        <w:rPr>
          <w:rFonts w:ascii="Helvetica" w:hAnsi="Helvetica" w:cs="Arial"/>
          <w:i/>
          <w:color w:val="auto"/>
          <w:sz w:val="22"/>
          <w:szCs w:val="22"/>
        </w:rPr>
        <w:t>see herds moving towards the human figures in the center</w:t>
      </w:r>
      <w:r w:rsidR="00175DB4" w:rsidRPr="00AB0B5C">
        <w:rPr>
          <w:rFonts w:ascii="Helvetica" w:hAnsi="Helvetica" w:cs="Arial"/>
          <w:i/>
          <w:color w:val="auto"/>
          <w:sz w:val="22"/>
          <w:szCs w:val="22"/>
        </w:rPr>
        <w:t xml:space="preserve"> </w:t>
      </w:r>
      <w:r>
        <w:rPr>
          <w:rFonts w:ascii="Helvetica" w:hAnsi="Helvetica" w:cs="Arial"/>
          <w:i/>
          <w:color w:val="auto"/>
          <w:sz w:val="22"/>
          <w:szCs w:val="22"/>
        </w:rPr>
        <w:t xml:space="preserve">or the structure in the form of a globe consisting of equilateral triangles that I used as the representation of human mind. </w:t>
      </w:r>
      <w:r w:rsidR="004868B8">
        <w:rPr>
          <w:rFonts w:ascii="Helvetica" w:hAnsi="Helvetica" w:cs="Arial"/>
          <w:i/>
          <w:color w:val="auto"/>
          <w:sz w:val="22"/>
          <w:szCs w:val="22"/>
        </w:rPr>
        <w:t>This selection of composition indicates to man’s positioning oneself just in the middle of the cosmos and having the illusion of holding the d</w:t>
      </w:r>
      <w:r w:rsidR="00D8076A">
        <w:rPr>
          <w:rFonts w:ascii="Helvetica" w:hAnsi="Helvetica" w:cs="Arial"/>
          <w:i/>
          <w:color w:val="auto"/>
          <w:sz w:val="22"/>
          <w:szCs w:val="22"/>
        </w:rPr>
        <w:t>estiny of all the living beings in the World.”</w:t>
      </w:r>
    </w:p>
    <w:p w14:paraId="23252967" w14:textId="77777777" w:rsidR="00A333BD" w:rsidRDefault="00A333BD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</w:p>
    <w:p w14:paraId="53087101" w14:textId="098E903A" w:rsidR="00A333BD" w:rsidRPr="00AB0B5C" w:rsidRDefault="00A333BD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Arial"/>
          <w:i/>
          <w:color w:val="auto"/>
          <w:sz w:val="22"/>
          <w:szCs w:val="22"/>
        </w:rPr>
      </w:pPr>
      <w:r w:rsidRPr="00AB0B5C">
        <w:rPr>
          <w:rFonts w:ascii="Helvetica" w:hAnsi="Helvetica" w:cs="Arial"/>
          <w:i/>
          <w:color w:val="auto"/>
          <w:sz w:val="22"/>
          <w:szCs w:val="22"/>
        </w:rPr>
        <w:t>-</w:t>
      </w:r>
      <w:proofErr w:type="spellStart"/>
      <w:r w:rsidRPr="00AB0B5C">
        <w:rPr>
          <w:rFonts w:ascii="Helvetica" w:hAnsi="Helvetica" w:cs="Arial"/>
          <w:i/>
          <w:color w:val="auto"/>
          <w:sz w:val="22"/>
          <w:szCs w:val="22"/>
        </w:rPr>
        <w:t>Emin</w:t>
      </w:r>
      <w:proofErr w:type="spellEnd"/>
      <w:r w:rsidRPr="00AB0B5C">
        <w:rPr>
          <w:rFonts w:ascii="Helvetica" w:hAnsi="Helvetica" w:cs="Arial"/>
          <w:i/>
          <w:color w:val="auto"/>
          <w:sz w:val="22"/>
          <w:szCs w:val="22"/>
        </w:rPr>
        <w:t xml:space="preserve"> Mete </w:t>
      </w:r>
      <w:proofErr w:type="spellStart"/>
      <w:r w:rsidRPr="00AB0B5C">
        <w:rPr>
          <w:rFonts w:ascii="Helvetica" w:hAnsi="Helvetica" w:cs="Arial"/>
          <w:i/>
          <w:color w:val="auto"/>
          <w:sz w:val="22"/>
          <w:szCs w:val="22"/>
        </w:rPr>
        <w:t>Erdoğan</w:t>
      </w:r>
      <w:proofErr w:type="spellEnd"/>
    </w:p>
    <w:p w14:paraId="1D088BC6" w14:textId="77777777" w:rsidR="00C61F95" w:rsidRPr="00AB0B5C" w:rsidRDefault="00C61F95" w:rsidP="00175DB4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sz w:val="22"/>
          <w:szCs w:val="22"/>
        </w:rPr>
      </w:pPr>
    </w:p>
    <w:p w14:paraId="411AB9F3" w14:textId="77777777" w:rsidR="000E4669" w:rsidRDefault="000E4669">
      <w:pPr>
        <w:spacing w:line="276" w:lineRule="auto"/>
        <w:rPr>
          <w:rFonts w:ascii="Helvetica" w:eastAsia="Helvetica" w:hAnsi="Helvetica" w:cs="Helvetica"/>
        </w:rPr>
      </w:pPr>
    </w:p>
    <w:p w14:paraId="3D3FC674" w14:textId="145EF1F3" w:rsidR="00421BBB" w:rsidRDefault="00421BBB">
      <w:pPr>
        <w:spacing w:line="276" w:lineRule="auto"/>
        <w:rPr>
          <w:rFonts w:ascii="Helvetica" w:eastAsia="Helvetica" w:hAnsi="Helvetica" w:cs="Helvetica"/>
          <w:sz w:val="22"/>
          <w:szCs w:val="22"/>
        </w:rPr>
      </w:pPr>
      <w:proofErr w:type="spellStart"/>
      <w:r w:rsidRPr="00A402F1">
        <w:rPr>
          <w:rFonts w:ascii="Helvetica" w:eastAsia="Helvetica" w:hAnsi="Helvetica" w:cs="Helvetica"/>
          <w:sz w:val="22"/>
          <w:szCs w:val="22"/>
        </w:rPr>
        <w:t>Emin</w:t>
      </w:r>
      <w:proofErr w:type="spellEnd"/>
      <w:r w:rsidRPr="00A402F1">
        <w:rPr>
          <w:rFonts w:ascii="Helvetica" w:eastAsia="Helvetica" w:hAnsi="Helvetica" w:cs="Helvetica"/>
          <w:sz w:val="22"/>
          <w:szCs w:val="22"/>
        </w:rPr>
        <w:t xml:space="preserve"> Mete </w:t>
      </w:r>
      <w:proofErr w:type="spellStart"/>
      <w:r w:rsidRPr="00A402F1">
        <w:rPr>
          <w:rFonts w:ascii="Helvetica" w:eastAsia="Helvetica" w:hAnsi="Helvetica" w:cs="Helvetica"/>
          <w:sz w:val="22"/>
          <w:szCs w:val="22"/>
        </w:rPr>
        <w:t>Erdoğan’s</w:t>
      </w:r>
      <w:proofErr w:type="spellEnd"/>
      <w:r w:rsidRPr="00A402F1">
        <w:rPr>
          <w:rFonts w:ascii="Helvetica" w:eastAsia="Helvetica" w:hAnsi="Helvetica" w:cs="Helvetica"/>
          <w:sz w:val="22"/>
          <w:szCs w:val="22"/>
        </w:rPr>
        <w:t xml:space="preserve"> second solo exhibition entitled “The Flood” to be held at </w:t>
      </w:r>
      <w:r w:rsidRPr="00A402F1">
        <w:rPr>
          <w:rFonts w:ascii="Helvetica" w:eastAsia="Helvetica" w:hAnsi="Helvetica" w:cs="Helvetica"/>
          <w:color w:val="FF0000"/>
          <w:sz w:val="22"/>
          <w:szCs w:val="22"/>
        </w:rPr>
        <w:t>x</w:t>
      </w:r>
      <w:r w:rsidRPr="00A402F1">
        <w:rPr>
          <w:rFonts w:ascii="Helvetica" w:eastAsia="Helvetica" w:hAnsi="Helvetica" w:cs="Helvetica"/>
          <w:sz w:val="22"/>
          <w:szCs w:val="22"/>
        </w:rPr>
        <w:t>-</w:t>
      </w:r>
      <w:proofErr w:type="spellStart"/>
      <w:r w:rsidRPr="00A402F1">
        <w:rPr>
          <w:rFonts w:ascii="Helvetica" w:eastAsia="Helvetica" w:hAnsi="Helvetica" w:cs="Helvetica"/>
          <w:sz w:val="22"/>
          <w:szCs w:val="22"/>
        </w:rPr>
        <w:t>ist</w:t>
      </w:r>
      <w:proofErr w:type="spellEnd"/>
      <w:r w:rsidRPr="00A402F1">
        <w:rPr>
          <w:rFonts w:ascii="Helvetica" w:eastAsia="Helvetica" w:hAnsi="Helvetica" w:cs="Helvetica"/>
          <w:sz w:val="22"/>
          <w:szCs w:val="22"/>
        </w:rPr>
        <w:t xml:space="preserve"> </w:t>
      </w:r>
      <w:r w:rsidR="00CD2511">
        <w:rPr>
          <w:rFonts w:ascii="Helvetica" w:eastAsia="Helvetica" w:hAnsi="Helvetica" w:cs="Helvetica"/>
          <w:sz w:val="22"/>
          <w:szCs w:val="22"/>
        </w:rPr>
        <w:t xml:space="preserve">can be visited </w:t>
      </w:r>
      <w:r w:rsidRPr="00A402F1">
        <w:rPr>
          <w:rFonts w:ascii="Helvetica" w:eastAsia="Helvetica" w:hAnsi="Helvetica" w:cs="Helvetica"/>
          <w:sz w:val="22"/>
          <w:szCs w:val="22"/>
        </w:rPr>
        <w:t>between March 7 – April 7, 2018.</w:t>
      </w:r>
    </w:p>
    <w:p w14:paraId="09F4560E" w14:textId="77777777" w:rsidR="00253C6E" w:rsidRDefault="00253C6E">
      <w:pPr>
        <w:spacing w:line="276" w:lineRule="auto"/>
        <w:rPr>
          <w:rFonts w:ascii="Helvetica" w:eastAsia="Helvetica" w:hAnsi="Helvetica" w:cs="Helvetica"/>
          <w:sz w:val="22"/>
          <w:szCs w:val="22"/>
        </w:rPr>
      </w:pPr>
    </w:p>
    <w:p w14:paraId="407C9E83" w14:textId="37C48A24" w:rsidR="00CD2511" w:rsidRPr="00A402F1" w:rsidRDefault="00CD2511">
      <w:pPr>
        <w:spacing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 xml:space="preserve">A selection of the artist’s works from the same series can be seen at </w:t>
      </w:r>
      <w:r w:rsidRPr="00A402F1">
        <w:rPr>
          <w:rFonts w:ascii="Helvetica" w:eastAsia="Helvetica" w:hAnsi="Helvetica" w:cs="Helvetica"/>
          <w:color w:val="FF0000"/>
          <w:sz w:val="22"/>
          <w:szCs w:val="22"/>
        </w:rPr>
        <w:t>x</w:t>
      </w:r>
      <w:r w:rsidRPr="00A402F1">
        <w:rPr>
          <w:rFonts w:ascii="Helvetica" w:eastAsia="Helvetica" w:hAnsi="Helvetica" w:cs="Helvetica"/>
          <w:sz w:val="22"/>
          <w:szCs w:val="22"/>
        </w:rPr>
        <w:t>-</w:t>
      </w:r>
      <w:proofErr w:type="spellStart"/>
      <w:r w:rsidRPr="00A402F1">
        <w:rPr>
          <w:rFonts w:ascii="Helvetica" w:eastAsia="Helvetica" w:hAnsi="Helvetica" w:cs="Helvetica"/>
          <w:sz w:val="22"/>
          <w:szCs w:val="22"/>
        </w:rPr>
        <w:t>ist</w:t>
      </w:r>
      <w:r w:rsidR="00253C6E">
        <w:rPr>
          <w:rFonts w:ascii="Helvetica" w:eastAsia="Helvetica" w:hAnsi="Helvetica" w:cs="Helvetica"/>
          <w:sz w:val="22"/>
          <w:szCs w:val="22"/>
        </w:rPr>
        <w:t>’s</w:t>
      </w:r>
      <w:proofErr w:type="spellEnd"/>
      <w:r w:rsidR="00253C6E">
        <w:rPr>
          <w:rFonts w:ascii="Helvetica" w:eastAsia="Helvetica" w:hAnsi="Helvetica" w:cs="Helvetica"/>
          <w:sz w:val="22"/>
          <w:szCs w:val="22"/>
        </w:rPr>
        <w:t xml:space="preserve"> booth no: E7</w:t>
      </w:r>
      <w:r w:rsidR="002A2AE0">
        <w:rPr>
          <w:rFonts w:ascii="Helvetica" w:eastAsia="Helvetica" w:hAnsi="Helvetica" w:cs="Helvetica"/>
          <w:sz w:val="22"/>
          <w:szCs w:val="22"/>
        </w:rPr>
        <w:t xml:space="preserve"> </w:t>
      </w:r>
      <w:r>
        <w:rPr>
          <w:rFonts w:ascii="Helvetica" w:eastAsia="Helvetica" w:hAnsi="Helvetica" w:cs="Helvetica"/>
          <w:sz w:val="22"/>
          <w:szCs w:val="22"/>
        </w:rPr>
        <w:t xml:space="preserve">at </w:t>
      </w:r>
      <w:r w:rsidRPr="00AB0B5C">
        <w:rPr>
          <w:rFonts w:ascii="Helvetica" w:hAnsi="Helvetica"/>
          <w:sz w:val="22"/>
          <w:szCs w:val="22"/>
        </w:rPr>
        <w:t xml:space="preserve">Art Dubai’18 </w:t>
      </w:r>
      <w:r>
        <w:rPr>
          <w:rFonts w:ascii="Helvetica" w:hAnsi="Helvetica"/>
          <w:sz w:val="22"/>
          <w:szCs w:val="22"/>
        </w:rPr>
        <w:t xml:space="preserve">fair </w:t>
      </w:r>
      <w:r>
        <w:rPr>
          <w:rFonts w:ascii="Helvetica" w:eastAsia="Helvetica" w:hAnsi="Helvetica" w:cs="Helvetica"/>
          <w:sz w:val="22"/>
          <w:szCs w:val="22"/>
        </w:rPr>
        <w:t>between March 21-24 simultaneously with the exhibition.</w:t>
      </w:r>
    </w:p>
    <w:p w14:paraId="6BE6FB66" w14:textId="77777777" w:rsidR="00C61F95" w:rsidRPr="00123EAB" w:rsidRDefault="00C61F95">
      <w:pPr>
        <w:spacing w:line="276" w:lineRule="auto"/>
        <w:rPr>
          <w:rFonts w:ascii="Helvetica" w:eastAsia="Helvetica" w:hAnsi="Helvetica" w:cs="Helvetica"/>
        </w:rPr>
      </w:pPr>
    </w:p>
    <w:p w14:paraId="395C681C" w14:textId="60FCF30F" w:rsidR="000E4669" w:rsidRPr="00123EAB" w:rsidRDefault="0032707B">
      <w:pPr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For more information, please consult Gözde Ulusoy from </w:t>
      </w:r>
      <w:r w:rsidRPr="00123EAB">
        <w:rPr>
          <w:rFonts w:ascii="Helvetica" w:hAnsi="Helvetica"/>
          <w:b/>
          <w:bCs/>
          <w:color w:val="FF0000"/>
          <w:u w:color="FF0000"/>
        </w:rPr>
        <w:t>x</w:t>
      </w:r>
      <w:r w:rsidRPr="00123EAB">
        <w:rPr>
          <w:rFonts w:ascii="Helvetica" w:hAnsi="Helvetica"/>
          <w:b/>
          <w:bCs/>
        </w:rPr>
        <w:t>-</w:t>
      </w:r>
      <w:proofErr w:type="spellStart"/>
      <w:r w:rsidRPr="00123EAB">
        <w:rPr>
          <w:rFonts w:ascii="Helvetica" w:hAnsi="Helvetica"/>
          <w:b/>
          <w:bCs/>
        </w:rPr>
        <w:t>ist</w:t>
      </w:r>
      <w:proofErr w:type="spellEnd"/>
      <w:r>
        <w:rPr>
          <w:rFonts w:ascii="Helvetica" w:hAnsi="Helvetica"/>
          <w:b/>
          <w:bCs/>
        </w:rPr>
        <w:t>.</w:t>
      </w:r>
    </w:p>
    <w:p w14:paraId="2912C2EE" w14:textId="77777777" w:rsidR="000E4669" w:rsidRPr="00123EAB" w:rsidRDefault="000E4669">
      <w:pPr>
        <w:rPr>
          <w:rFonts w:ascii="Helvetica" w:eastAsia="Helvetica" w:hAnsi="Helvetica" w:cs="Helvetica"/>
        </w:rPr>
      </w:pPr>
    </w:p>
    <w:p w14:paraId="4FCCE63F" w14:textId="77777777" w:rsidR="000E4669" w:rsidRPr="00123EAB" w:rsidRDefault="00253C6E">
      <w:pPr>
        <w:jc w:val="both"/>
        <w:rPr>
          <w:rFonts w:ascii="Helvetica" w:eastAsia="Helvetica" w:hAnsi="Helvetica" w:cs="Helvetica"/>
          <w:b/>
          <w:bCs/>
        </w:rPr>
      </w:pPr>
      <w:hyperlink r:id="rId9" w:history="1">
        <w:r w:rsidR="004401BE" w:rsidRPr="00123EAB">
          <w:rPr>
            <w:rStyle w:val="Hyperlink0"/>
            <w:rFonts w:ascii="Helvetica" w:hAnsi="Helvetica"/>
            <w:sz w:val="24"/>
            <w:szCs w:val="24"/>
          </w:rPr>
          <w:t>gozde@artxist.com</w:t>
        </w:r>
      </w:hyperlink>
    </w:p>
    <w:p w14:paraId="02A9EB2A" w14:textId="77777777" w:rsidR="000E4669" w:rsidRPr="00123EAB" w:rsidRDefault="004401BE">
      <w:pPr>
        <w:jc w:val="both"/>
        <w:rPr>
          <w:rFonts w:ascii="Helvetica" w:eastAsia="Helvetica" w:hAnsi="Helvetica" w:cs="Helvetica"/>
          <w:b/>
          <w:bCs/>
        </w:rPr>
      </w:pPr>
      <w:r w:rsidRPr="00123EAB">
        <w:rPr>
          <w:rFonts w:ascii="Helvetica" w:hAnsi="Helvetica"/>
          <w:b/>
          <w:bCs/>
        </w:rPr>
        <w:t>M. 545 357 60 70</w:t>
      </w:r>
    </w:p>
    <w:p w14:paraId="4BAF496D" w14:textId="77777777" w:rsidR="000E4669" w:rsidRPr="00123EAB" w:rsidRDefault="004401BE">
      <w:pPr>
        <w:jc w:val="both"/>
        <w:rPr>
          <w:rFonts w:ascii="Helvetica" w:eastAsia="Helvetica" w:hAnsi="Helvetica" w:cs="Helvetica"/>
          <w:b/>
          <w:bCs/>
        </w:rPr>
      </w:pPr>
      <w:r w:rsidRPr="00123EAB">
        <w:rPr>
          <w:rFonts w:ascii="Helvetica" w:hAnsi="Helvetica"/>
          <w:b/>
          <w:bCs/>
        </w:rPr>
        <w:t>T.  212 291 77 84</w:t>
      </w:r>
    </w:p>
    <w:p w14:paraId="1EA0CA05" w14:textId="77777777" w:rsidR="000E4669" w:rsidRDefault="000E4669">
      <w:pPr>
        <w:spacing w:line="360" w:lineRule="auto"/>
        <w:rPr>
          <w:rFonts w:ascii="Helvetica" w:eastAsia="Helvetica" w:hAnsi="Helvetica" w:cs="Helvetica"/>
          <w:sz w:val="20"/>
          <w:szCs w:val="20"/>
        </w:rPr>
      </w:pPr>
    </w:p>
    <w:p w14:paraId="36B2CC08" w14:textId="77777777" w:rsidR="000E4669" w:rsidRDefault="000E4669">
      <w:pPr>
        <w:rPr>
          <w:rFonts w:ascii="Helvetica" w:eastAsia="Helvetica" w:hAnsi="Helvetica" w:cs="Helvetica"/>
          <w:sz w:val="22"/>
          <w:szCs w:val="22"/>
        </w:rPr>
      </w:pPr>
    </w:p>
    <w:p w14:paraId="044A1006" w14:textId="77777777" w:rsidR="000E4669" w:rsidRDefault="000E4669">
      <w:pPr>
        <w:rPr>
          <w:rFonts w:ascii="Helvetica" w:eastAsia="Helvetica" w:hAnsi="Helvetica" w:cs="Helvetica"/>
          <w:sz w:val="22"/>
          <w:szCs w:val="22"/>
        </w:rPr>
      </w:pPr>
    </w:p>
    <w:p w14:paraId="6EE00DEB" w14:textId="77777777" w:rsidR="000E4669" w:rsidRDefault="000E4669" w:rsidP="00654B14">
      <w:pPr>
        <w:spacing w:line="360" w:lineRule="auto"/>
      </w:pPr>
    </w:p>
    <w:sectPr w:rsidR="000E466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8E789" w14:textId="77777777" w:rsidR="00FB1C49" w:rsidRDefault="00FB1C49">
      <w:r>
        <w:separator/>
      </w:r>
    </w:p>
  </w:endnote>
  <w:endnote w:type="continuationSeparator" w:id="0">
    <w:p w14:paraId="13FD1F29" w14:textId="77777777" w:rsidR="00FB1C49" w:rsidRDefault="00F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Helvetica Neue"/>
    <w:charset w:val="A2"/>
    <w:family w:val="swiss"/>
    <w:pitch w:val="variable"/>
    <w:sig w:usb0="00000287" w:usb1="00000000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F9BC1" w14:textId="77777777" w:rsidR="00BF21B9" w:rsidRDefault="00BF21B9">
    <w:pPr>
      <w:pStyle w:val="BalkveAltlk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44B8" w14:textId="77777777" w:rsidR="00FB1C49" w:rsidRDefault="00FB1C49">
      <w:r>
        <w:separator/>
      </w:r>
    </w:p>
  </w:footnote>
  <w:footnote w:type="continuationSeparator" w:id="0">
    <w:p w14:paraId="3075766D" w14:textId="77777777" w:rsidR="00FB1C49" w:rsidRDefault="00FB1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0AA18" w14:textId="77777777" w:rsidR="00BF21B9" w:rsidRDefault="00BF21B9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669"/>
    <w:rsid w:val="00002BFE"/>
    <w:rsid w:val="00077F49"/>
    <w:rsid w:val="00085DB7"/>
    <w:rsid w:val="000E4669"/>
    <w:rsid w:val="000F6B84"/>
    <w:rsid w:val="00123EAB"/>
    <w:rsid w:val="00175DB4"/>
    <w:rsid w:val="001D0FDE"/>
    <w:rsid w:val="001F1F15"/>
    <w:rsid w:val="00253C6E"/>
    <w:rsid w:val="0026238E"/>
    <w:rsid w:val="002A2AE0"/>
    <w:rsid w:val="0032707B"/>
    <w:rsid w:val="00353193"/>
    <w:rsid w:val="00421BBB"/>
    <w:rsid w:val="00423838"/>
    <w:rsid w:val="004401BE"/>
    <w:rsid w:val="004868B8"/>
    <w:rsid w:val="004B66B6"/>
    <w:rsid w:val="004C2E74"/>
    <w:rsid w:val="00544C93"/>
    <w:rsid w:val="005B56BF"/>
    <w:rsid w:val="0061690C"/>
    <w:rsid w:val="006351C7"/>
    <w:rsid w:val="00654B14"/>
    <w:rsid w:val="007013EF"/>
    <w:rsid w:val="00734EE5"/>
    <w:rsid w:val="00763F4B"/>
    <w:rsid w:val="0080309B"/>
    <w:rsid w:val="008305FC"/>
    <w:rsid w:val="008E7D93"/>
    <w:rsid w:val="009245C9"/>
    <w:rsid w:val="00940615"/>
    <w:rsid w:val="00A333BD"/>
    <w:rsid w:val="00A402F1"/>
    <w:rsid w:val="00A960F5"/>
    <w:rsid w:val="00A96371"/>
    <w:rsid w:val="00AB0B5C"/>
    <w:rsid w:val="00AD13EC"/>
    <w:rsid w:val="00B9636F"/>
    <w:rsid w:val="00BB4A6B"/>
    <w:rsid w:val="00BF21B9"/>
    <w:rsid w:val="00C22E45"/>
    <w:rsid w:val="00C61F95"/>
    <w:rsid w:val="00CA591A"/>
    <w:rsid w:val="00CD2511"/>
    <w:rsid w:val="00D0491F"/>
    <w:rsid w:val="00D1507C"/>
    <w:rsid w:val="00D57995"/>
    <w:rsid w:val="00D659F3"/>
    <w:rsid w:val="00D8076A"/>
    <w:rsid w:val="00E81798"/>
    <w:rsid w:val="00EB3246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D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B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styleId="BodyText">
    <w:name w:val="Body Text"/>
    <w:basedOn w:val="Normal"/>
    <w:link w:val="BodyTextChar"/>
    <w:rsid w:val="00123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326"/>
      </w:tabs>
      <w:spacing w:after="120" w:line="260" w:lineRule="atLeast"/>
      <w:jc w:val="both"/>
    </w:pPr>
    <w:rPr>
      <w:rFonts w:eastAsia="Times New Roman" w:cs="Arial"/>
      <w:color w:val="auto"/>
      <w:sz w:val="17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123EAB"/>
    <w:rPr>
      <w:rFonts w:ascii="Century Gothic" w:eastAsia="Times New Roman" w:hAnsi="Century Gothic" w:cs="Arial"/>
      <w:sz w:val="17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entury Gothic" w:hAnsi="Century Gothic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alant">
    <w:name w:val="Bağlantı"/>
    <w:rPr>
      <w:color w:val="0000FF"/>
      <w:u w:val="single" w:color="0000FF"/>
    </w:rPr>
  </w:style>
  <w:style w:type="character" w:customStyle="1" w:styleId="Hyperlink0">
    <w:name w:val="Hyperlink.0"/>
    <w:basedOn w:val="Balant"/>
    <w:rPr>
      <w:b/>
      <w:bCs/>
      <w:color w:val="0000FF"/>
      <w:sz w:val="20"/>
      <w:szCs w:val="20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B"/>
    <w:rPr>
      <w:rFonts w:ascii="Lucida Grande" w:hAnsi="Lucida Grande" w:cs="Lucida Grande"/>
      <w:color w:val="000000"/>
      <w:sz w:val="18"/>
      <w:szCs w:val="18"/>
      <w:u w:color="000000"/>
      <w:lang w:val="en-US"/>
    </w:rPr>
  </w:style>
  <w:style w:type="paragraph" w:styleId="BodyText">
    <w:name w:val="Body Text"/>
    <w:basedOn w:val="Normal"/>
    <w:link w:val="BodyTextChar"/>
    <w:rsid w:val="00123E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326"/>
      </w:tabs>
      <w:spacing w:after="120" w:line="260" w:lineRule="atLeast"/>
      <w:jc w:val="both"/>
    </w:pPr>
    <w:rPr>
      <w:rFonts w:eastAsia="Times New Roman" w:cs="Arial"/>
      <w:color w:val="auto"/>
      <w:sz w:val="17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123EAB"/>
    <w:rPr>
      <w:rFonts w:ascii="Century Gothic" w:eastAsia="Times New Roman" w:hAnsi="Century Gothic" w:cs="Arial"/>
      <w:sz w:val="17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gozde@artxist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Guher Gurmen</dc:creator>
  <cp:lastModifiedBy>Gözde Ulusoy</cp:lastModifiedBy>
  <cp:revision>6</cp:revision>
  <dcterms:created xsi:type="dcterms:W3CDTF">2018-02-12T08:01:00Z</dcterms:created>
  <dcterms:modified xsi:type="dcterms:W3CDTF">2018-02-13T10:02:00Z</dcterms:modified>
</cp:coreProperties>
</file>