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829" w:tblpY="901"/>
        <w:tblW w:w="10638" w:type="dxa"/>
        <w:tblLook w:val="01E0" w:firstRow="1" w:lastRow="1" w:firstColumn="1" w:lastColumn="1" w:noHBand="0" w:noVBand="0"/>
      </w:tblPr>
      <w:tblGrid>
        <w:gridCol w:w="2789"/>
        <w:gridCol w:w="4046"/>
        <w:gridCol w:w="3803"/>
      </w:tblGrid>
      <w:tr w:rsidR="00201483" w:rsidRPr="00043056" w:rsidTr="0074597E">
        <w:tc>
          <w:tcPr>
            <w:tcW w:w="2770" w:type="dxa"/>
            <w:vAlign w:val="center"/>
          </w:tcPr>
          <w:p w:rsidR="00201483" w:rsidRPr="00043056" w:rsidRDefault="00201483" w:rsidP="0074597E">
            <w:pPr>
              <w:ind w:left="567"/>
              <w:jc w:val="both"/>
              <w:rPr>
                <w:rFonts w:ascii="Calibri" w:eastAsia="Times" w:hAnsi="Calibri" w:cs="Arial"/>
                <w:noProof/>
                <w:sz w:val="18"/>
              </w:rPr>
            </w:pPr>
            <w:r>
              <w:rPr>
                <w:noProof/>
                <w:lang w:val="en-US"/>
              </w:rPr>
              <mc:AlternateContent>
                <mc:Choice Requires="wps">
                  <w:drawing>
                    <wp:anchor distT="0" distB="0" distL="114300" distR="114300" simplePos="0" relativeHeight="251659264"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5"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483" w:rsidRDefault="00201483" w:rsidP="002014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00pt;margin-top:24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" filled="f" stroked="f">
                      <v:textbox inset="0,0,0,0">
                        <w:txbxContent>
                          <w:p w:rsidR="00201483" w:rsidRDefault="00201483" w:rsidP="00201483">
                            <w:pPr>
                              <w:pStyle w:val="BodyText"/>
                            </w:pPr>
                          </w:p>
                        </w:txbxContent>
                      </v:textbox>
                      <w10:wrap anchorx="page" anchory="page"/>
                    </v:shape>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page">
                        <wp:posOffset>2529840</wp:posOffset>
                      </wp:positionH>
                      <wp:positionV relativeFrom="page">
                        <wp:posOffset>6601460</wp:posOffset>
                      </wp:positionV>
                      <wp:extent cx="91440" cy="91440"/>
                      <wp:effectExtent l="0" t="0" r="0" b="0"/>
                      <wp:wrapNone/>
                      <wp:docPr id="3" name="Text Box 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483" w:rsidRDefault="00201483" w:rsidP="0020148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99.2pt;margin-top:519.8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" filled="f" stroked="f">
                      <v:textbox inset="0,0,0,0">
                        <w:txbxContent>
                          <w:p w:rsidR="00201483" w:rsidRDefault="00201483" w:rsidP="00201483">
                            <w:pPr>
                              <w:pStyle w:val="BodyText"/>
                            </w:pPr>
                          </w:p>
                        </w:txbxContent>
                      </v:textbox>
                      <w10:wrap anchorx="page" anchory="page"/>
                    </v:shape>
                  </w:pict>
                </mc:Fallback>
              </mc:AlternateContent>
            </w:r>
            <w:r w:rsidRPr="00043056">
              <w:rPr>
                <w:rFonts w:ascii="Calibri" w:eastAsia="Times" w:hAnsi="Calibri" w:cs="Arial"/>
                <w:noProof/>
                <w:sz w:val="18"/>
              </w:rPr>
              <w:t xml:space="preserve">           </w:t>
            </w:r>
            <w:r>
              <w:rPr>
                <w:rFonts w:ascii="Calibri" w:eastAsia="Times" w:hAnsi="Calibri" w:cs="Arial"/>
                <w:noProof/>
                <w:sz w:val="18"/>
                <w:lang w:val="en-US"/>
              </w:rPr>
              <w:drawing>
                <wp:inline distT="0" distB="0" distL="0" distR="0">
                  <wp:extent cx="1273810" cy="522605"/>
                  <wp:effectExtent l="0" t="0" r="0" b="1079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3810" cy="522605"/>
                          </a:xfrm>
                          <a:prstGeom prst="rect">
                            <a:avLst/>
                          </a:prstGeom>
                          <a:noFill/>
                          <a:ln>
                            <a:noFill/>
                          </a:ln>
                        </pic:spPr>
                      </pic:pic>
                    </a:graphicData>
                  </a:graphic>
                </wp:inline>
              </w:drawing>
            </w:r>
          </w:p>
        </w:tc>
        <w:tc>
          <w:tcPr>
            <w:tcW w:w="4055" w:type="dxa"/>
            <w:vAlign w:val="center"/>
          </w:tcPr>
          <w:p w:rsidR="00201483" w:rsidRPr="00043056" w:rsidRDefault="00201483" w:rsidP="0074597E">
            <w:pPr>
              <w:jc w:val="right"/>
              <w:rPr>
                <w:rFonts w:ascii="Calibri" w:eastAsia="Times" w:hAnsi="Calibri" w:cs="Arial"/>
                <w:noProof/>
                <w:sz w:val="18"/>
              </w:rPr>
            </w:pPr>
            <w:r w:rsidRPr="00043056">
              <w:rPr>
                <w:rFonts w:ascii="Calibri" w:eastAsia="Times" w:hAnsi="Calibri" w:cs="Arial"/>
                <w:noProof/>
                <w:sz w:val="18"/>
              </w:rPr>
              <w:t>Abdi İpekçi Caddesi Kaşıkçıoğlu Apt. No:42  D:2  34365 Nişantaşı İstanbul www.artxist.com</w:t>
            </w:r>
          </w:p>
          <w:p w:rsidR="00201483" w:rsidRPr="00043056" w:rsidRDefault="00201483" w:rsidP="0074597E">
            <w:pPr>
              <w:jc w:val="right"/>
              <w:rPr>
                <w:rFonts w:ascii="Calibri" w:eastAsia="Times" w:hAnsi="Calibri" w:cs="Arial"/>
                <w:noProof/>
                <w:sz w:val="18"/>
              </w:rPr>
            </w:pPr>
            <w:r w:rsidRPr="00043056">
              <w:rPr>
                <w:rFonts w:ascii="Calibri" w:eastAsia="Times" w:hAnsi="Calibri" w:cs="Arial"/>
                <w:noProof/>
                <w:sz w:val="18"/>
              </w:rPr>
              <w:t>info@artxist.com</w:t>
            </w:r>
          </w:p>
          <w:p w:rsidR="00201483" w:rsidRPr="00043056" w:rsidRDefault="00201483" w:rsidP="0074597E">
            <w:pPr>
              <w:jc w:val="right"/>
              <w:rPr>
                <w:rFonts w:ascii="Calibri" w:eastAsia="Times" w:hAnsi="Calibri" w:cs="Arial"/>
                <w:noProof/>
                <w:sz w:val="18"/>
              </w:rPr>
            </w:pPr>
            <w:r w:rsidRPr="00043056">
              <w:rPr>
                <w:rFonts w:ascii="Calibri" w:eastAsia="Times" w:hAnsi="Calibri" w:cs="Arial"/>
                <w:noProof/>
                <w:sz w:val="18"/>
              </w:rPr>
              <w:t>T. +90 212 291 77 84  F. +90 212 343 69 35</w:t>
            </w:r>
          </w:p>
        </w:tc>
        <w:tc>
          <w:tcPr>
            <w:tcW w:w="3813" w:type="dxa"/>
            <w:vAlign w:val="center"/>
          </w:tcPr>
          <w:p w:rsidR="00201483" w:rsidRPr="00043056" w:rsidRDefault="00201483" w:rsidP="0074597E">
            <w:pPr>
              <w:jc w:val="center"/>
              <w:rPr>
                <w:rFonts w:ascii="Calibri" w:eastAsia="Times" w:hAnsi="Calibri" w:cs="Arial"/>
                <w:noProof/>
                <w:sz w:val="22"/>
              </w:rPr>
            </w:pPr>
            <w:r w:rsidRPr="00043056">
              <w:rPr>
                <w:rFonts w:ascii="Calibri" w:eastAsia="Times" w:hAnsi="Calibri" w:cs="Arial"/>
                <w:noProof/>
                <w:sz w:val="22"/>
              </w:rPr>
              <w:t>BASIN BÜLTENİ</w:t>
            </w:r>
          </w:p>
          <w:p w:rsidR="00201483" w:rsidRPr="00043056" w:rsidRDefault="00201483" w:rsidP="0074597E">
            <w:pPr>
              <w:jc w:val="both"/>
              <w:rPr>
                <w:rFonts w:ascii="Calibri" w:eastAsia="Times" w:hAnsi="Calibri" w:cs="Arial"/>
                <w:noProof/>
                <w:sz w:val="18"/>
              </w:rPr>
            </w:pPr>
          </w:p>
        </w:tc>
      </w:tr>
    </w:tbl>
    <w:p w:rsidR="00201483" w:rsidRPr="00043056" w:rsidRDefault="00201483" w:rsidP="00201483">
      <w:pPr>
        <w:spacing w:line="360" w:lineRule="auto"/>
        <w:jc w:val="both"/>
        <w:rPr>
          <w:rFonts w:ascii="Helvetica" w:hAnsi="Helvetica"/>
        </w:rPr>
      </w:pPr>
    </w:p>
    <w:p w:rsidR="00201483" w:rsidRPr="00043056" w:rsidRDefault="00201483" w:rsidP="00201483">
      <w:pPr>
        <w:spacing w:line="360" w:lineRule="auto"/>
        <w:jc w:val="both"/>
        <w:rPr>
          <w:rFonts w:ascii="Helvetica" w:hAnsi="Helvetica"/>
        </w:rPr>
      </w:pPr>
      <w:r w:rsidRPr="00043056">
        <w:rPr>
          <w:rFonts w:ascii="Helvetica" w:hAnsi="Helvetica"/>
        </w:rPr>
        <w:t xml:space="preserve">Didem Erk’in </w:t>
      </w:r>
      <w:r w:rsidRPr="00043056">
        <w:rPr>
          <w:rFonts w:ascii="Helvetica" w:hAnsi="Helvetica"/>
          <w:color w:val="FF0000"/>
        </w:rPr>
        <w:t>x</w:t>
      </w:r>
      <w:r w:rsidRPr="00043056">
        <w:rPr>
          <w:rFonts w:ascii="Helvetica" w:hAnsi="Helvetica"/>
        </w:rPr>
        <w:t>-</w:t>
      </w:r>
      <w:proofErr w:type="spellStart"/>
      <w:r w:rsidRPr="00043056">
        <w:rPr>
          <w:rFonts w:ascii="Helvetica" w:hAnsi="Helvetica"/>
        </w:rPr>
        <w:t>ist’te</w:t>
      </w:r>
      <w:proofErr w:type="spellEnd"/>
      <w:r w:rsidRPr="00043056">
        <w:rPr>
          <w:rFonts w:ascii="Helvetica" w:hAnsi="Helvetica"/>
        </w:rPr>
        <w:t xml:space="preserve"> gerçekleşecek olan ilk kişisel sergisi “Ev İmkansız Denen Yerdir”, 7 Eylül- 14 Ekim 2017 tarihleri arasında izleyiciyle buluşuyor.</w:t>
      </w:r>
    </w:p>
    <w:p w:rsidR="00201483" w:rsidRPr="00043056" w:rsidRDefault="00201483" w:rsidP="00201483">
      <w:pPr>
        <w:spacing w:line="360" w:lineRule="auto"/>
        <w:jc w:val="both"/>
        <w:rPr>
          <w:rFonts w:ascii="Helvetica" w:hAnsi="Helvetica"/>
        </w:rPr>
      </w:pPr>
    </w:p>
    <w:p w:rsidR="00201483" w:rsidRPr="00043056" w:rsidRDefault="00201483" w:rsidP="00201483">
      <w:pPr>
        <w:spacing w:line="360" w:lineRule="auto"/>
        <w:jc w:val="center"/>
        <w:rPr>
          <w:rFonts w:ascii="Helvetica" w:hAnsi="Helvetica"/>
          <w:color w:val="D20000"/>
        </w:rPr>
      </w:pPr>
      <w:r w:rsidRPr="00043056">
        <w:rPr>
          <w:rFonts w:ascii="Helvetica" w:hAnsi="Helvetica"/>
          <w:color w:val="D20000"/>
        </w:rPr>
        <w:t>DİDEM ERK</w:t>
      </w:r>
    </w:p>
    <w:p w:rsidR="00201483" w:rsidRPr="00043056" w:rsidRDefault="00201483" w:rsidP="00201483">
      <w:pPr>
        <w:spacing w:line="360" w:lineRule="auto"/>
        <w:jc w:val="center"/>
        <w:rPr>
          <w:rFonts w:ascii="Helvetica" w:hAnsi="Helvetica"/>
          <w:b/>
          <w:color w:val="D20000"/>
        </w:rPr>
      </w:pPr>
      <w:r w:rsidRPr="00043056">
        <w:rPr>
          <w:rFonts w:ascii="Helvetica" w:hAnsi="Helvetica"/>
          <w:b/>
          <w:color w:val="D20000"/>
        </w:rPr>
        <w:t>EV İMKANSIZ DENEN YERDİR</w:t>
      </w:r>
    </w:p>
    <w:p w:rsidR="00201483" w:rsidRPr="00043056" w:rsidRDefault="00201483" w:rsidP="00201483">
      <w:pPr>
        <w:spacing w:line="360" w:lineRule="auto"/>
        <w:jc w:val="both"/>
        <w:rPr>
          <w:rFonts w:ascii="Helvetica" w:hAnsi="Helvetica" w:cs="Times"/>
        </w:rPr>
      </w:pPr>
      <w:r w:rsidRPr="00043056">
        <w:rPr>
          <w:rFonts w:ascii="Helvetica" w:hAnsi="Helvetica" w:cs="Times"/>
        </w:rPr>
        <w:t xml:space="preserve">Performans, video, yerleştirme ve metni araç olarak kullanan Didem Erk’in </w:t>
      </w:r>
    </w:p>
    <w:p w:rsidR="00201483" w:rsidRPr="00043056" w:rsidRDefault="00201483" w:rsidP="00201483">
      <w:pPr>
        <w:spacing w:line="360" w:lineRule="auto"/>
        <w:jc w:val="both"/>
        <w:rPr>
          <w:rFonts w:ascii="Helvetica" w:hAnsi="Helvetica" w:cs="Times"/>
          <w:i/>
        </w:rPr>
      </w:pPr>
      <w:r w:rsidRPr="00043056">
        <w:rPr>
          <w:rFonts w:ascii="Helvetica" w:hAnsi="Helvetica" w:cs="Times"/>
          <w:color w:val="FF0000"/>
        </w:rPr>
        <w:t>x</w:t>
      </w:r>
      <w:r w:rsidRPr="00043056">
        <w:rPr>
          <w:rFonts w:ascii="Helvetica" w:hAnsi="Helvetica" w:cs="Times"/>
        </w:rPr>
        <w:t>-</w:t>
      </w:r>
      <w:proofErr w:type="spellStart"/>
      <w:r w:rsidRPr="00043056">
        <w:rPr>
          <w:rFonts w:ascii="Helvetica" w:hAnsi="Helvetica" w:cs="Times"/>
        </w:rPr>
        <w:t>ist’te</w:t>
      </w:r>
      <w:proofErr w:type="spellEnd"/>
      <w:r w:rsidRPr="00043056">
        <w:rPr>
          <w:rFonts w:ascii="Helvetica" w:hAnsi="Helvetica" w:cs="Times"/>
        </w:rPr>
        <w:t xml:space="preserve"> gerçekleştireceği ilk kişisel sergisi “Ev İmkansız Denen Yerdir”, </w:t>
      </w:r>
      <w:r w:rsidRPr="00043056">
        <w:rPr>
          <w:rFonts w:ascii="Helvetica" w:hAnsi="Helvetica"/>
        </w:rPr>
        <w:t xml:space="preserve">7 Eylül- 14 Ekim 2017 tarihleri arasında izleyiciyle buluşuyor. </w:t>
      </w:r>
      <w:proofErr w:type="spellStart"/>
      <w:r w:rsidRPr="00043056">
        <w:rPr>
          <w:rFonts w:ascii="Helvetica" w:hAnsi="Helvetica" w:cs="Times"/>
        </w:rPr>
        <w:t>Herbiri</w:t>
      </w:r>
      <w:proofErr w:type="spellEnd"/>
      <w:r w:rsidRPr="00043056">
        <w:rPr>
          <w:rFonts w:ascii="Helvetica" w:hAnsi="Helvetica" w:cs="Times"/>
        </w:rPr>
        <w:t xml:space="preserve"> bir bütünün parçasını oluşturan</w:t>
      </w:r>
      <w:r>
        <w:rPr>
          <w:rFonts w:ascii="Helvetica" w:hAnsi="Helvetica" w:cs="Times"/>
        </w:rPr>
        <w:t xml:space="preserve">, </w:t>
      </w:r>
      <w:r w:rsidRPr="00043056">
        <w:rPr>
          <w:rFonts w:ascii="Helvetica" w:hAnsi="Helvetica" w:cs="Times"/>
        </w:rPr>
        <w:t>sanatçının dil, hafıza, göç ve sınır kavramlarını</w:t>
      </w:r>
      <w:r>
        <w:rPr>
          <w:rFonts w:ascii="Helvetica" w:hAnsi="Helvetica" w:cs="Times"/>
        </w:rPr>
        <w:t xml:space="preserve"> </w:t>
      </w:r>
      <w:r w:rsidRPr="00043056">
        <w:rPr>
          <w:rFonts w:ascii="Helvetica" w:hAnsi="Helvetica" w:cs="Times"/>
        </w:rPr>
        <w:t xml:space="preserve">irdelediği  </w:t>
      </w:r>
      <w:r>
        <w:rPr>
          <w:rFonts w:ascii="Helvetica" w:hAnsi="Helvetica" w:cs="Times"/>
        </w:rPr>
        <w:t>çift kanallı performans videoları</w:t>
      </w:r>
      <w:r w:rsidRPr="00043056">
        <w:rPr>
          <w:rFonts w:ascii="Helvetica" w:hAnsi="Helvetica" w:cs="Times"/>
        </w:rPr>
        <w:t xml:space="preserve"> ve</w:t>
      </w:r>
      <w:r>
        <w:rPr>
          <w:rFonts w:ascii="Helvetica" w:hAnsi="Helvetica" w:cs="Times"/>
        </w:rPr>
        <w:t xml:space="preserve"> </w:t>
      </w:r>
      <w:r w:rsidRPr="00043056">
        <w:rPr>
          <w:rFonts w:ascii="Helvetica" w:hAnsi="Helvetica" w:cs="Times"/>
        </w:rPr>
        <w:t>fotoğraf</w:t>
      </w:r>
      <w:r>
        <w:rPr>
          <w:rFonts w:ascii="Helvetica" w:hAnsi="Helvetica" w:cs="Times"/>
        </w:rPr>
        <w:t>lardan oluşan yedi iş</w:t>
      </w:r>
      <w:r w:rsidRPr="00043056">
        <w:rPr>
          <w:rFonts w:ascii="Helvetica" w:hAnsi="Helvetica" w:cs="Times"/>
        </w:rPr>
        <w:t xml:space="preserve"> ortak bir tecrit duygusu taşıyan Datça ve Kıbrıs koylarında </w:t>
      </w:r>
      <w:r>
        <w:rPr>
          <w:rFonts w:ascii="Helvetica" w:hAnsi="Helvetica" w:cs="Times"/>
        </w:rPr>
        <w:t>gerçekleştirildi.</w:t>
      </w:r>
      <w:r w:rsidRPr="00043056">
        <w:rPr>
          <w:rFonts w:ascii="Helvetica" w:hAnsi="Helvetica" w:cs="Times"/>
        </w:rPr>
        <w:t xml:space="preserve"> </w:t>
      </w:r>
    </w:p>
    <w:p w:rsidR="00201483" w:rsidRPr="00043056" w:rsidRDefault="00201483" w:rsidP="00201483">
      <w:pPr>
        <w:spacing w:line="360" w:lineRule="auto"/>
        <w:jc w:val="both"/>
        <w:rPr>
          <w:rFonts w:ascii="Helvetica" w:hAnsi="Helvetica" w:cs="Times"/>
        </w:rPr>
      </w:pPr>
    </w:p>
    <w:p w:rsidR="00201483" w:rsidRPr="00043056" w:rsidRDefault="00201483" w:rsidP="00201483">
      <w:pPr>
        <w:spacing w:line="360" w:lineRule="auto"/>
        <w:jc w:val="both"/>
        <w:rPr>
          <w:rFonts w:ascii="Helvetica" w:hAnsi="Helvetica" w:cs="Times"/>
        </w:rPr>
      </w:pPr>
      <w:r w:rsidRPr="00043056">
        <w:rPr>
          <w:rFonts w:ascii="Helvetica" w:hAnsi="Helvetica" w:cs="Times"/>
        </w:rPr>
        <w:t>Sergiye ismini veren çift kanallı performans videosu “Ev İmkansız Denen Yerdir”, sanatçının deniz kıyısında, elinde basma kumaşlardan yapılmış iki bayra</w:t>
      </w:r>
      <w:r>
        <w:rPr>
          <w:rFonts w:ascii="Helvetica" w:hAnsi="Helvetica" w:cs="Times"/>
        </w:rPr>
        <w:t>k ile uzun bekleyişlerine yer verir. D</w:t>
      </w:r>
      <w:r w:rsidRPr="00043056">
        <w:rPr>
          <w:rFonts w:ascii="Helvetica" w:hAnsi="Helvetica" w:cs="Times"/>
        </w:rPr>
        <w:t>enizcilik dili olan semafor al</w:t>
      </w:r>
      <w:r>
        <w:rPr>
          <w:rFonts w:ascii="Helvetica" w:hAnsi="Helvetica" w:cs="Times"/>
        </w:rPr>
        <w:t>fa</w:t>
      </w:r>
      <w:r w:rsidRPr="00043056">
        <w:rPr>
          <w:rFonts w:ascii="Helvetica" w:hAnsi="Helvetica" w:cs="Times"/>
        </w:rPr>
        <w:t xml:space="preserve">besinde feshetmek anlamına gelecek şekilde 45 derecelik açılarla </w:t>
      </w:r>
      <w:r>
        <w:rPr>
          <w:rFonts w:ascii="Helvetica" w:hAnsi="Helvetica" w:cs="Times"/>
        </w:rPr>
        <w:t xml:space="preserve">pozisyonunu değiştirmeksizin tuttuğu bu iki bayrakla </w:t>
      </w:r>
      <w:r w:rsidRPr="00043056">
        <w:rPr>
          <w:rFonts w:ascii="Helvetica" w:hAnsi="Helvetica" w:cs="Times"/>
        </w:rPr>
        <w:t xml:space="preserve">bir direniş ya da yardım çağrısı izlenimi verirken, videonun </w:t>
      </w:r>
      <w:r>
        <w:rPr>
          <w:rFonts w:ascii="Helvetica" w:hAnsi="Helvetica" w:cs="Times"/>
        </w:rPr>
        <w:t xml:space="preserve">bir kanalında, Datça’nın Akdeniz’e bakan yakasında </w:t>
      </w:r>
      <w:r w:rsidRPr="00043056">
        <w:rPr>
          <w:rFonts w:ascii="Helvetica" w:hAnsi="Helvetica" w:cs="Times"/>
        </w:rPr>
        <w:t xml:space="preserve">göçün karşı kıyısı </w:t>
      </w:r>
      <w:proofErr w:type="spellStart"/>
      <w:r w:rsidRPr="00043056">
        <w:rPr>
          <w:rFonts w:ascii="Helvetica" w:hAnsi="Helvetica" w:cs="Times"/>
        </w:rPr>
        <w:t>Symi</w:t>
      </w:r>
      <w:proofErr w:type="spellEnd"/>
      <w:r w:rsidRPr="00043056">
        <w:rPr>
          <w:rFonts w:ascii="Helvetica" w:hAnsi="Helvetica" w:cs="Times"/>
        </w:rPr>
        <w:t xml:space="preserve"> Adası’nın arka yüzünü, </w:t>
      </w:r>
      <w:r>
        <w:rPr>
          <w:rFonts w:ascii="Helvetica" w:hAnsi="Helvetica" w:cs="Times"/>
        </w:rPr>
        <w:t xml:space="preserve">diğer kanalda ise Datça’nın Ege’ye açılan yüzünü görürüz. </w:t>
      </w:r>
      <w:r w:rsidRPr="00043056">
        <w:rPr>
          <w:rFonts w:ascii="Helvetica" w:hAnsi="Helvetica" w:cs="Times"/>
        </w:rPr>
        <w:t xml:space="preserve"> </w:t>
      </w:r>
    </w:p>
    <w:p w:rsidR="00201483" w:rsidRPr="00663817" w:rsidRDefault="00201483" w:rsidP="00201483">
      <w:pPr>
        <w:spacing w:line="360" w:lineRule="auto"/>
        <w:jc w:val="center"/>
        <w:rPr>
          <w:rFonts w:ascii="Helvetica" w:hAnsi="Helvetica" w:cs="Times"/>
        </w:rPr>
      </w:pPr>
      <w:r>
        <w:rPr>
          <w:rFonts w:ascii="Helvetica" w:hAnsi="Helvetica" w:cs="Times"/>
          <w:noProof/>
          <w:lang w:val="en-US"/>
        </w:rPr>
        <w:drawing>
          <wp:inline distT="0" distB="0" distL="0" distR="0" wp14:anchorId="0ED9CF9A" wp14:editId="54FE049C">
            <wp:extent cx="3709731" cy="2476500"/>
            <wp:effectExtent l="0" t="0" r="0" b="0"/>
            <wp:docPr id="2" name="Picture 2"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0323" cy="2476895"/>
                    </a:xfrm>
                    <a:prstGeom prst="rect">
                      <a:avLst/>
                    </a:prstGeom>
                    <a:noFill/>
                    <a:ln>
                      <a:noFill/>
                    </a:ln>
                  </pic:spPr>
                </pic:pic>
              </a:graphicData>
            </a:graphic>
          </wp:inline>
        </w:drawing>
      </w:r>
      <w:bookmarkStart w:id="0" w:name="_GoBack"/>
      <w:bookmarkEnd w:id="0"/>
    </w:p>
    <w:p w:rsidR="00201483" w:rsidRPr="00663817" w:rsidRDefault="00201483" w:rsidP="00201483">
      <w:pPr>
        <w:spacing w:line="360" w:lineRule="auto"/>
        <w:jc w:val="center"/>
        <w:rPr>
          <w:rFonts w:ascii="Helvetica" w:hAnsi="Helvetica" w:cs="Times"/>
        </w:rPr>
      </w:pPr>
      <w:r w:rsidRPr="00663817">
        <w:rPr>
          <w:rFonts w:ascii="Calibri" w:hAnsi="Calibri" w:cs="Times"/>
          <w:sz w:val="20"/>
          <w:szCs w:val="20"/>
        </w:rPr>
        <w:t xml:space="preserve">Didem Erk, </w:t>
      </w:r>
      <w:r w:rsidRPr="00663817">
        <w:rPr>
          <w:rFonts w:ascii="Calibri" w:eastAsia="ＭＳ 明朝" w:hAnsi="Calibri" w:cs="Times"/>
          <w:sz w:val="20"/>
          <w:szCs w:val="20"/>
        </w:rPr>
        <w:t xml:space="preserve">"Ev </w:t>
      </w:r>
      <w:proofErr w:type="spellStart"/>
      <w:r w:rsidRPr="00663817">
        <w:rPr>
          <w:rFonts w:ascii="Calibri" w:eastAsia="ＭＳ 明朝" w:hAnsi="Calibri" w:cs="Times"/>
          <w:sz w:val="20"/>
          <w:szCs w:val="20"/>
        </w:rPr>
        <w:t>İmkansız</w:t>
      </w:r>
      <w:proofErr w:type="spellEnd"/>
      <w:r w:rsidRPr="00663817">
        <w:rPr>
          <w:rFonts w:ascii="Calibri" w:eastAsia="ＭＳ 明朝" w:hAnsi="Calibri" w:cs="Times"/>
          <w:sz w:val="20"/>
          <w:szCs w:val="20"/>
        </w:rPr>
        <w:t xml:space="preserve"> Denen Yerdir" Çift kanal video </w:t>
      </w:r>
      <w:proofErr w:type="spellStart"/>
      <w:r w:rsidRPr="00663817">
        <w:rPr>
          <w:rFonts w:ascii="Calibri" w:eastAsia="ＭＳ 明朝" w:hAnsi="Calibri" w:cs="Times"/>
          <w:sz w:val="20"/>
          <w:szCs w:val="20"/>
        </w:rPr>
        <w:t>yerleştirme</w:t>
      </w:r>
      <w:proofErr w:type="spellEnd"/>
    </w:p>
    <w:p w:rsidR="00201483" w:rsidRPr="00663817" w:rsidRDefault="00201483" w:rsidP="00201483">
      <w:pPr>
        <w:spacing w:line="360" w:lineRule="auto"/>
        <w:jc w:val="both"/>
        <w:rPr>
          <w:rFonts w:ascii="Helvetica" w:hAnsi="Helvetica" w:cs="Times"/>
        </w:rPr>
      </w:pPr>
    </w:p>
    <w:p w:rsidR="00201483" w:rsidRPr="00663817" w:rsidRDefault="00201483" w:rsidP="00201483">
      <w:pPr>
        <w:spacing w:line="360" w:lineRule="auto"/>
        <w:jc w:val="both"/>
        <w:rPr>
          <w:rFonts w:ascii="Helvetica" w:hAnsi="Helvetica" w:cs="Times"/>
        </w:rPr>
      </w:pPr>
      <w:r w:rsidRPr="00663817">
        <w:rPr>
          <w:rFonts w:ascii="Helvetica" w:hAnsi="Helvetica" w:cs="Times"/>
        </w:rPr>
        <w:t xml:space="preserve">Sanatçının, göçün farklı kıyılarında, acının ve anının şiddetine göre hafızanın silmeyi tercih ettiklerini irdelediği “Ev İmkansız Denen Yerdir” başlıklı </w:t>
      </w:r>
      <w:r>
        <w:rPr>
          <w:rFonts w:ascii="Helvetica" w:hAnsi="Helvetica" w:cs="Times"/>
        </w:rPr>
        <w:t xml:space="preserve">kişisel </w:t>
      </w:r>
      <w:r w:rsidRPr="00663817">
        <w:rPr>
          <w:rFonts w:ascii="Helvetica" w:hAnsi="Helvetica" w:cs="Times"/>
        </w:rPr>
        <w:t>sergisinin küratörlüğünü ise Işı</w:t>
      </w:r>
      <w:r>
        <w:rPr>
          <w:rFonts w:ascii="Helvetica" w:hAnsi="Helvetica" w:cs="Times"/>
        </w:rPr>
        <w:t>n</w:t>
      </w:r>
      <w:r w:rsidRPr="00663817">
        <w:rPr>
          <w:rFonts w:ascii="Helvetica" w:hAnsi="Helvetica" w:cs="Times"/>
        </w:rPr>
        <w:t xml:space="preserve"> </w:t>
      </w:r>
      <w:proofErr w:type="spellStart"/>
      <w:r w:rsidRPr="00663817">
        <w:rPr>
          <w:rFonts w:ascii="Helvetica" w:hAnsi="Helvetica" w:cs="Times"/>
        </w:rPr>
        <w:t>Önol</w:t>
      </w:r>
      <w:proofErr w:type="spellEnd"/>
      <w:r w:rsidRPr="00663817">
        <w:rPr>
          <w:rFonts w:ascii="Helvetica" w:hAnsi="Helvetica" w:cs="Times"/>
        </w:rPr>
        <w:t xml:space="preserve"> gerçekleştiriyor. Sanatçının, Işı</w:t>
      </w:r>
      <w:r>
        <w:rPr>
          <w:rFonts w:ascii="Helvetica" w:hAnsi="Helvetica" w:cs="Times"/>
        </w:rPr>
        <w:t>n</w:t>
      </w:r>
      <w:r w:rsidRPr="00663817">
        <w:rPr>
          <w:rFonts w:ascii="Helvetica" w:hAnsi="Helvetica" w:cs="Times"/>
        </w:rPr>
        <w:t xml:space="preserve"> </w:t>
      </w:r>
      <w:proofErr w:type="spellStart"/>
      <w:r w:rsidRPr="00663817">
        <w:rPr>
          <w:rFonts w:ascii="Helvetica" w:hAnsi="Helvetica" w:cs="Times"/>
        </w:rPr>
        <w:t>Önol’la</w:t>
      </w:r>
      <w:proofErr w:type="spellEnd"/>
      <w:r w:rsidRPr="00663817">
        <w:rPr>
          <w:rFonts w:ascii="Helvetica" w:hAnsi="Helvetica" w:cs="Times"/>
        </w:rPr>
        <w:t xml:space="preserve"> gerçekleştirdiği söyleşiden kısa bir alıntıyı aşağıda bulabilirsiniz: </w:t>
      </w:r>
    </w:p>
    <w:p w:rsidR="00201483" w:rsidRPr="00663817" w:rsidRDefault="00201483" w:rsidP="00201483">
      <w:pPr>
        <w:spacing w:line="360" w:lineRule="auto"/>
        <w:jc w:val="both"/>
        <w:rPr>
          <w:rFonts w:ascii="Helvetica" w:hAnsi="Helvetica" w:cs="Times"/>
        </w:rPr>
      </w:pPr>
    </w:p>
    <w:p w:rsidR="00201483" w:rsidRPr="00663817" w:rsidRDefault="00201483" w:rsidP="00201483">
      <w:pPr>
        <w:widowControl w:val="0"/>
        <w:autoSpaceDE w:val="0"/>
        <w:autoSpaceDN w:val="0"/>
        <w:adjustRightInd w:val="0"/>
        <w:spacing w:line="360" w:lineRule="auto"/>
        <w:jc w:val="both"/>
        <w:rPr>
          <w:rFonts w:ascii="Helvetica" w:eastAsia="ＭＳ 明朝" w:hAnsi="Helvetica" w:cs="Times"/>
          <w:b/>
          <w:i/>
          <w:sz w:val="22"/>
          <w:szCs w:val="22"/>
        </w:rPr>
      </w:pPr>
      <w:r w:rsidRPr="00663817">
        <w:rPr>
          <w:rFonts w:ascii="Helvetica" w:eastAsia="ＭＳ 明朝" w:hAnsi="Helvetica" w:cs="Times"/>
          <w:sz w:val="22"/>
          <w:szCs w:val="22"/>
        </w:rPr>
        <w:t>“</w:t>
      </w:r>
      <w:r w:rsidRPr="00663817">
        <w:rPr>
          <w:rFonts w:ascii="Helvetica" w:eastAsia="ＭＳ 明朝" w:hAnsi="Helvetica" w:cs="Times"/>
          <w:b/>
          <w:i/>
          <w:sz w:val="22"/>
          <w:szCs w:val="22"/>
        </w:rPr>
        <w:t xml:space="preserve">Gerçek olamayacak kadar vahşi oysa gerçek hayat. İnsanlığın yakın ve uzak tarihine baktığımızda insanın gerçek olamayacak kadar “insanlık dışı” bir varlık olduğunu görüyoruz. Ama </w:t>
      </w:r>
      <w:r w:rsidRPr="00811829">
        <w:rPr>
          <w:rFonts w:ascii="Helvetica" w:eastAsia="ＭＳ 明朝" w:hAnsi="Helvetica" w:cs="Times"/>
          <w:b/>
          <w:i/>
          <w:sz w:val="22"/>
          <w:szCs w:val="22"/>
        </w:rPr>
        <w:t>her şey</w:t>
      </w:r>
      <w:r w:rsidRPr="00663817">
        <w:rPr>
          <w:rFonts w:ascii="Helvetica" w:eastAsia="ＭＳ 明朝" w:hAnsi="Helvetica" w:cs="Times"/>
          <w:b/>
          <w:i/>
          <w:sz w:val="22"/>
          <w:szCs w:val="22"/>
        </w:rPr>
        <w:t xml:space="preserve"> tüm tanıklıklarla o kadar gerçek ki, insan gerçek olamayacak kadar insan. Kıbrıs’ın 1974 ve öncesinde, ve hatta sonrasında deneyimledikleri de gerçek olamayacak kadar insanca. İnsanın insanlığa tanıklığı ve hayreti bu; her seferinde şaşırtan kötülük tanıklığı, ve her seferinde mağdurun gerçek olamayacak kadar gerçek olan bu insan-dışı insanlığı ispat etmek durumunda kalışı: kötülük kadar kötü. Tüm bu tanıklıklarımızda bizi en zor durumda bırakan, belki de zalime zulmünü ispat etmek durumunda kalmak. Çünkü insan, zulüm etmemeyi değil, zulmünü gizlemeyi ve yok etmeyi öğrenmiş bir canlı, resmi tarih yazan. Resmi tarih olgusunu düşününce, Kıbrıs çok özel bir yer. Bugün hala bölünmüş tek başkent olan Lefkoşa/</w:t>
      </w:r>
      <w:proofErr w:type="spellStart"/>
      <w:r w:rsidRPr="00663817">
        <w:rPr>
          <w:rFonts w:ascii="Helvetica" w:eastAsia="ＭＳ 明朝" w:hAnsi="Helvetica" w:cs="Times"/>
          <w:b/>
          <w:i/>
          <w:sz w:val="22"/>
          <w:szCs w:val="22"/>
        </w:rPr>
        <w:t>Nicosia</w:t>
      </w:r>
      <w:proofErr w:type="spellEnd"/>
      <w:r w:rsidRPr="00663817">
        <w:rPr>
          <w:rFonts w:ascii="Helvetica" w:eastAsia="ＭＳ 明朝" w:hAnsi="Helvetica" w:cs="Times"/>
          <w:b/>
          <w:i/>
          <w:sz w:val="22"/>
          <w:szCs w:val="22"/>
        </w:rPr>
        <w:t xml:space="preserve"> da öyle. İki deniz arasında Datça ve iki şehir arasında Lefkoşa/</w:t>
      </w:r>
      <w:proofErr w:type="spellStart"/>
      <w:r w:rsidRPr="00663817">
        <w:rPr>
          <w:rFonts w:ascii="Helvetica" w:eastAsia="ＭＳ 明朝" w:hAnsi="Helvetica" w:cs="Times"/>
          <w:b/>
          <w:i/>
          <w:sz w:val="22"/>
          <w:szCs w:val="22"/>
        </w:rPr>
        <w:t>Nicosia</w:t>
      </w:r>
      <w:proofErr w:type="spellEnd"/>
      <w:r w:rsidRPr="00663817">
        <w:rPr>
          <w:rFonts w:ascii="Helvetica" w:eastAsia="ＭＳ 明朝" w:hAnsi="Helvetica" w:cs="Times"/>
          <w:b/>
          <w:i/>
          <w:sz w:val="22"/>
          <w:szCs w:val="22"/>
        </w:rPr>
        <w:t>. Nelere tanıklık ettin buralarda?</w:t>
      </w:r>
    </w:p>
    <w:p w:rsidR="00201483" w:rsidRPr="00663817" w:rsidRDefault="00201483" w:rsidP="00201483">
      <w:pPr>
        <w:widowControl w:val="0"/>
        <w:autoSpaceDE w:val="0"/>
        <w:autoSpaceDN w:val="0"/>
        <w:adjustRightInd w:val="0"/>
        <w:spacing w:line="360" w:lineRule="auto"/>
        <w:jc w:val="both"/>
        <w:rPr>
          <w:rFonts w:ascii="Helvetica" w:eastAsia="ＭＳ 明朝" w:hAnsi="Helvetica" w:cs="Times"/>
          <w:sz w:val="22"/>
          <w:szCs w:val="22"/>
        </w:rPr>
      </w:pPr>
    </w:p>
    <w:p w:rsidR="00201483" w:rsidRPr="00663817" w:rsidRDefault="00201483" w:rsidP="00201483">
      <w:pPr>
        <w:spacing w:line="360" w:lineRule="auto"/>
        <w:jc w:val="both"/>
        <w:rPr>
          <w:rFonts w:ascii="Helvetica" w:hAnsi="Helvetica" w:cs="Times"/>
          <w:i/>
          <w:sz w:val="22"/>
          <w:szCs w:val="22"/>
        </w:rPr>
      </w:pPr>
      <w:r w:rsidRPr="00663817">
        <w:rPr>
          <w:rFonts w:ascii="Helvetica" w:eastAsia="ＭＳ 明朝" w:hAnsi="Helvetica" w:cs="Times"/>
          <w:i/>
          <w:sz w:val="22"/>
          <w:szCs w:val="22"/>
        </w:rPr>
        <w:t>İkiz görüntüler, görünmez duvarlar inşası. Kendi kendine bir monolog hali, travmalar, paranoyalar ve yas tutma. Yas tutmak bir kişinin değişimidir ama sanki Kıbrıs’ta insanlar bunu sağlıklı bir şekilde yaşayamamış. Şimdi duvarlar, variller kalksa bile o görünmez duvarlar bireylerde kök salmış. Hiç  ayrılamadığı sevgili gibi, ölümünü kabul edememiş. Ama ten tene gelmeyi de hiç istemeyip, Rumlardan kalan giysilerden yapılma battaniyeleri bir gecede yakmışlar. Evlerin üzerine numaralar koyulmuş, bu numaralar evin yuva olmasını engellemiş. Meskeni rahatsız edici kılmış ve suçluluk duygusunu da baki tutmuş. Datça’daysa hiç bir politik varoluş biçimi bulunmamakta, iki deniz arasında kalmaktan başka. Bu da herkes için olağan: bir bota atlayıp insanları göç ettirmek, bunun karşılığında para almak. Tabi ki yasal olmamakla birlikte, kimse bunu yapanlara da şaşırmıyor. Datça’da Gereme koyunda bot parçaları buldum, topladım. Daha sonra eve gittim, okuduğum haberde mültecilerin bedenleri vurmuş karaya, meğer benim topladığım bot parçaları bir kaçışın parçasıymış. Sırrımı saklamayın diye haykırdılar. Duymak zorundaydım. Boğulmuş o akşam, hatırlamak zorundaydım.”</w:t>
      </w:r>
    </w:p>
    <w:p w:rsidR="00201483" w:rsidRPr="00663817" w:rsidRDefault="00201483" w:rsidP="00201483">
      <w:pPr>
        <w:spacing w:line="276" w:lineRule="auto"/>
        <w:jc w:val="both"/>
        <w:rPr>
          <w:rFonts w:ascii="Helvetica" w:hAnsi="Helvetica" w:cs="Times"/>
          <w:sz w:val="22"/>
          <w:szCs w:val="22"/>
        </w:rPr>
      </w:pPr>
    </w:p>
    <w:p w:rsidR="00201483" w:rsidRPr="00663817" w:rsidRDefault="00201483" w:rsidP="00201483">
      <w:pPr>
        <w:spacing w:line="360" w:lineRule="auto"/>
        <w:jc w:val="both"/>
        <w:rPr>
          <w:rFonts w:ascii="Helvetica" w:hAnsi="Helvetica" w:cs="Times"/>
          <w:sz w:val="22"/>
          <w:szCs w:val="22"/>
        </w:rPr>
      </w:pPr>
    </w:p>
    <w:p w:rsidR="00201483" w:rsidRPr="00663817" w:rsidRDefault="00201483" w:rsidP="00201483">
      <w:pPr>
        <w:spacing w:line="360" w:lineRule="auto"/>
        <w:jc w:val="both"/>
        <w:rPr>
          <w:rFonts w:ascii="Helvetica" w:hAnsi="Helvetica" w:cs="Times"/>
        </w:rPr>
      </w:pPr>
      <w:r w:rsidRPr="00663817">
        <w:rPr>
          <w:rFonts w:ascii="Helvetica" w:hAnsi="Helvetica" w:cs="Times"/>
        </w:rPr>
        <w:t xml:space="preserve">“Ev İmkansız Denen Yerdir” başlıklı sergi, </w:t>
      </w:r>
      <w:r w:rsidRPr="00043056">
        <w:rPr>
          <w:rFonts w:ascii="Helvetica" w:hAnsi="Helvetica"/>
        </w:rPr>
        <w:t xml:space="preserve">7 Eylül-14 Ekim 2017 tarihleri arasında </w:t>
      </w:r>
      <w:r w:rsidRPr="00043056">
        <w:rPr>
          <w:rFonts w:ascii="Helvetica" w:hAnsi="Helvetica"/>
          <w:color w:val="FF0000"/>
        </w:rPr>
        <w:t>x</w:t>
      </w:r>
      <w:r w:rsidRPr="00043056">
        <w:rPr>
          <w:rFonts w:ascii="Helvetica" w:hAnsi="Helvetica"/>
        </w:rPr>
        <w:t>-</w:t>
      </w:r>
      <w:proofErr w:type="spellStart"/>
      <w:r w:rsidRPr="00043056">
        <w:rPr>
          <w:rFonts w:ascii="Helvetica" w:hAnsi="Helvetica"/>
        </w:rPr>
        <w:t>ist’te</w:t>
      </w:r>
      <w:proofErr w:type="spellEnd"/>
      <w:r w:rsidRPr="00043056">
        <w:rPr>
          <w:rFonts w:ascii="Helvetica" w:hAnsi="Helvetica"/>
        </w:rPr>
        <w:t xml:space="preserve"> izlenebilir. </w:t>
      </w:r>
    </w:p>
    <w:p w:rsidR="00201483" w:rsidRPr="00043056" w:rsidRDefault="00201483" w:rsidP="00201483">
      <w:pPr>
        <w:spacing w:line="360" w:lineRule="auto"/>
      </w:pPr>
    </w:p>
    <w:p w:rsidR="00201483" w:rsidRPr="004C217A" w:rsidRDefault="00201483" w:rsidP="00201483">
      <w:pPr>
        <w:spacing w:line="360" w:lineRule="auto"/>
      </w:pPr>
    </w:p>
    <w:p w:rsidR="00201483" w:rsidRPr="00663817" w:rsidRDefault="00201483" w:rsidP="00201483">
      <w:pPr>
        <w:jc w:val="both"/>
        <w:rPr>
          <w:rFonts w:ascii="Helvetica" w:hAnsi="Helvetica" w:cs="Arial"/>
          <w:b/>
          <w:noProof/>
        </w:rPr>
      </w:pPr>
      <w:r w:rsidRPr="00DB1FA8">
        <w:rPr>
          <w:rFonts w:ascii="Helvetica" w:hAnsi="Helvetica" w:cs="Arial"/>
          <w:b/>
          <w:noProof/>
        </w:rPr>
        <w:t xml:space="preserve">Daha ayrıntılı bilgi için </w:t>
      </w:r>
      <w:r w:rsidRPr="00811829">
        <w:rPr>
          <w:rFonts w:ascii="Helvetica" w:hAnsi="Helvetica" w:cs="Arial"/>
          <w:b/>
          <w:noProof/>
          <w:color w:val="FF0000"/>
        </w:rPr>
        <w:t>x</w:t>
      </w:r>
      <w:r w:rsidRPr="00811829">
        <w:rPr>
          <w:rFonts w:ascii="Helvetica" w:hAnsi="Helvetica" w:cs="Arial"/>
          <w:b/>
          <w:noProof/>
        </w:rPr>
        <w:t>-ist’ten Gözde Ulusoy ile görüşebili</w:t>
      </w:r>
      <w:r w:rsidRPr="00663817">
        <w:rPr>
          <w:rFonts w:ascii="Helvetica" w:hAnsi="Helvetica" w:cs="Arial"/>
          <w:b/>
          <w:noProof/>
        </w:rPr>
        <w:t xml:space="preserve">rsiniz. </w:t>
      </w:r>
    </w:p>
    <w:p w:rsidR="00201483" w:rsidRPr="00663817" w:rsidRDefault="00201483" w:rsidP="00201483">
      <w:pPr>
        <w:rPr>
          <w:noProof/>
        </w:rPr>
      </w:pPr>
    </w:p>
    <w:p w:rsidR="00201483" w:rsidRPr="00043056" w:rsidRDefault="00201483" w:rsidP="00201483">
      <w:pPr>
        <w:jc w:val="both"/>
        <w:rPr>
          <w:rFonts w:ascii="Helvetica" w:hAnsi="Helvetica" w:cs="Arial"/>
          <w:b/>
          <w:noProof/>
        </w:rPr>
      </w:pPr>
      <w:hyperlink r:id="rId7" w:history="1">
        <w:r w:rsidRPr="00043056">
          <w:rPr>
            <w:rStyle w:val="Hyperlink"/>
            <w:rFonts w:ascii="Helvetica" w:hAnsi="Helvetica" w:cs="Arial"/>
            <w:b/>
            <w:noProof/>
          </w:rPr>
          <w:t>gozde@artxist.com</w:t>
        </w:r>
      </w:hyperlink>
    </w:p>
    <w:p w:rsidR="00201483" w:rsidRPr="00E90715" w:rsidRDefault="00201483" w:rsidP="00201483">
      <w:pPr>
        <w:jc w:val="both"/>
        <w:rPr>
          <w:rFonts w:ascii="Helvetica" w:hAnsi="Helvetica" w:cs="Arial"/>
          <w:b/>
          <w:noProof/>
        </w:rPr>
      </w:pPr>
      <w:r w:rsidRPr="004C217A">
        <w:rPr>
          <w:rFonts w:ascii="Helvetica" w:hAnsi="Helvetica" w:cs="Helvetica"/>
          <w:b/>
        </w:rPr>
        <w:t>M. 545 357 60 70</w:t>
      </w:r>
    </w:p>
    <w:p w:rsidR="00201483" w:rsidRPr="00DB1FA8" w:rsidRDefault="00201483" w:rsidP="00201483">
      <w:pPr>
        <w:jc w:val="both"/>
        <w:rPr>
          <w:rFonts w:ascii="Helvetica" w:hAnsi="Helvetica" w:cs="Arial"/>
          <w:b/>
          <w:noProof/>
        </w:rPr>
      </w:pPr>
      <w:r w:rsidRPr="00DB1FA8">
        <w:rPr>
          <w:rFonts w:ascii="Helvetica" w:hAnsi="Helvetica" w:cs="Arial"/>
          <w:b/>
          <w:noProof/>
        </w:rPr>
        <w:t>T.  212 291 77 84</w:t>
      </w:r>
    </w:p>
    <w:p w:rsidR="0002034D" w:rsidRDefault="0002034D"/>
    <w:sectPr w:rsidR="0002034D" w:rsidSect="00DA69C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483"/>
    <w:rsid w:val="0002034D"/>
    <w:rsid w:val="00201483"/>
    <w:rsid w:val="00DA69C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3ADCB7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483"/>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01483"/>
    <w:pPr>
      <w:tabs>
        <w:tab w:val="left" w:pos="3326"/>
      </w:tabs>
      <w:spacing w:after="120" w:line="260" w:lineRule="atLeast"/>
      <w:jc w:val="both"/>
    </w:pPr>
    <w:rPr>
      <w:rFonts w:ascii="Century Gothic" w:eastAsia="Times New Roman" w:hAnsi="Century Gothic" w:cs="Arial"/>
      <w:sz w:val="17"/>
      <w:szCs w:val="20"/>
      <w:lang w:val="en-US"/>
    </w:rPr>
  </w:style>
  <w:style w:type="character" w:customStyle="1" w:styleId="BodyTextChar">
    <w:name w:val="Body Text Char"/>
    <w:basedOn w:val="DefaultParagraphFont"/>
    <w:link w:val="BodyText"/>
    <w:rsid w:val="00201483"/>
    <w:rPr>
      <w:rFonts w:ascii="Century Gothic" w:eastAsia="Times New Roman" w:hAnsi="Century Gothic" w:cs="Arial"/>
      <w:sz w:val="17"/>
      <w:szCs w:val="20"/>
      <w:lang w:val="en-US"/>
    </w:rPr>
  </w:style>
  <w:style w:type="character" w:styleId="Hyperlink">
    <w:name w:val="Hyperlink"/>
    <w:uiPriority w:val="99"/>
    <w:unhideWhenUsed/>
    <w:rsid w:val="00201483"/>
    <w:rPr>
      <w:color w:val="0000FF"/>
      <w:u w:val="single"/>
    </w:rPr>
  </w:style>
  <w:style w:type="paragraph" w:styleId="BalloonText">
    <w:name w:val="Balloon Text"/>
    <w:basedOn w:val="Normal"/>
    <w:link w:val="BalloonTextChar"/>
    <w:uiPriority w:val="99"/>
    <w:semiHidden/>
    <w:unhideWhenUsed/>
    <w:rsid w:val="002014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1483"/>
    <w:rPr>
      <w:rFonts w:ascii="Lucida Grande" w:eastAsia="MS Mincho"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483"/>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01483"/>
    <w:pPr>
      <w:tabs>
        <w:tab w:val="left" w:pos="3326"/>
      </w:tabs>
      <w:spacing w:after="120" w:line="260" w:lineRule="atLeast"/>
      <w:jc w:val="both"/>
    </w:pPr>
    <w:rPr>
      <w:rFonts w:ascii="Century Gothic" w:eastAsia="Times New Roman" w:hAnsi="Century Gothic" w:cs="Arial"/>
      <w:sz w:val="17"/>
      <w:szCs w:val="20"/>
      <w:lang w:val="en-US"/>
    </w:rPr>
  </w:style>
  <w:style w:type="character" w:customStyle="1" w:styleId="BodyTextChar">
    <w:name w:val="Body Text Char"/>
    <w:basedOn w:val="DefaultParagraphFont"/>
    <w:link w:val="BodyText"/>
    <w:rsid w:val="00201483"/>
    <w:rPr>
      <w:rFonts w:ascii="Century Gothic" w:eastAsia="Times New Roman" w:hAnsi="Century Gothic" w:cs="Arial"/>
      <w:sz w:val="17"/>
      <w:szCs w:val="20"/>
      <w:lang w:val="en-US"/>
    </w:rPr>
  </w:style>
  <w:style w:type="character" w:styleId="Hyperlink">
    <w:name w:val="Hyperlink"/>
    <w:uiPriority w:val="99"/>
    <w:unhideWhenUsed/>
    <w:rsid w:val="00201483"/>
    <w:rPr>
      <w:color w:val="0000FF"/>
      <w:u w:val="single"/>
    </w:rPr>
  </w:style>
  <w:style w:type="paragraph" w:styleId="BalloonText">
    <w:name w:val="Balloon Text"/>
    <w:basedOn w:val="Normal"/>
    <w:link w:val="BalloonTextChar"/>
    <w:uiPriority w:val="99"/>
    <w:semiHidden/>
    <w:unhideWhenUsed/>
    <w:rsid w:val="002014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1483"/>
    <w:rPr>
      <w:rFonts w:ascii="Lucida Grande" w:eastAsia="MS Mincho"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mailto:gozde@artxist.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574</Words>
  <Characters>3670</Characters>
  <Application>Microsoft Macintosh Word</Application>
  <DocSecurity>0</DocSecurity>
  <Lines>81</Lines>
  <Paragraphs>22</Paragraphs>
  <ScaleCrop>false</ScaleCrop>
  <Company/>
  <LinksUpToDate>false</LinksUpToDate>
  <CharactersWithSpaces>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GÖZDE ULUSOY</dc:creator>
  <cp:keywords/>
  <dc:description/>
  <cp:lastModifiedBy>GÖZDE ULUSOY</cp:lastModifiedBy>
  <cp:revision>1</cp:revision>
  <dcterms:created xsi:type="dcterms:W3CDTF">2017-08-07T10:31:00Z</dcterms:created>
  <dcterms:modified xsi:type="dcterms:W3CDTF">2017-08-07T10:33:00Z</dcterms:modified>
</cp:coreProperties>
</file>