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829" w:tblpY="901"/>
        <w:tblW w:w="10638" w:type="dxa"/>
        <w:tblLook w:val="01E0" w:firstRow="1" w:lastRow="1" w:firstColumn="1" w:lastColumn="1" w:noHBand="0" w:noVBand="0"/>
      </w:tblPr>
      <w:tblGrid>
        <w:gridCol w:w="2789"/>
        <w:gridCol w:w="4046"/>
        <w:gridCol w:w="3803"/>
      </w:tblGrid>
      <w:tr w:rsidR="00201483" w:rsidRPr="00043056" w14:paraId="6A42AC66" w14:textId="77777777" w:rsidTr="0074597E">
        <w:tc>
          <w:tcPr>
            <w:tcW w:w="2770" w:type="dxa"/>
            <w:vAlign w:val="center"/>
          </w:tcPr>
          <w:p w14:paraId="1FE502DC" w14:textId="77777777" w:rsidR="00201483" w:rsidRPr="00043056" w:rsidRDefault="00201483" w:rsidP="0074597E">
            <w:pPr>
              <w:ind w:left="567"/>
              <w:jc w:val="both"/>
              <w:rPr>
                <w:rFonts w:ascii="Calibri" w:eastAsia="Times" w:hAnsi="Calibri" w:cs="Arial"/>
                <w:noProof/>
                <w:sz w:val="18"/>
              </w:rPr>
            </w:pPr>
            <w:r>
              <w:rPr>
                <w:noProof/>
                <w:lang w:val="en-US"/>
              </w:rPr>
              <mc:AlternateContent>
                <mc:Choice Requires="wps">
                  <w:drawing>
                    <wp:anchor distT="0" distB="0" distL="114300" distR="114300" simplePos="0" relativeHeight="251659264" behindDoc="0" locked="0" layoutInCell="1" allowOverlap="1" wp14:anchorId="1C41DE29" wp14:editId="25F47F0C">
                      <wp:simplePos x="0" y="0"/>
                      <wp:positionH relativeFrom="page">
                        <wp:posOffset>2540000</wp:posOffset>
                      </wp:positionH>
                      <wp:positionV relativeFrom="page">
                        <wp:posOffset>3149600</wp:posOffset>
                      </wp:positionV>
                      <wp:extent cx="91440" cy="91440"/>
                      <wp:effectExtent l="0" t="0" r="0" b="0"/>
                      <wp:wrapNone/>
                      <wp:docPr id="5"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AF081" w14:textId="77777777" w:rsidR="00201483" w:rsidRDefault="00201483" w:rsidP="002014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pt;margin-top:24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" filled="f" stroked="f">
                      <v:textbox inset="0,0,0,0">
                        <w:txbxContent>
                          <w:p w:rsidR="00201483" w:rsidRDefault="00201483" w:rsidP="00201483">
                            <w:pPr>
                              <w:pStyle w:val="BodyText"/>
                            </w:pPr>
                          </w:p>
                        </w:txbxContent>
                      </v:textbox>
                      <w10:wrap anchorx="page" anchory="page"/>
                    </v:shape>
                  </w:pict>
                </mc:Fallback>
              </mc:AlternateContent>
            </w:r>
            <w:r>
              <w:rPr>
                <w:noProof/>
                <w:lang w:val="en-US"/>
              </w:rPr>
              <mc:AlternateContent>
                <mc:Choice Requires="wps">
                  <w:drawing>
                    <wp:anchor distT="0" distB="0" distL="114300" distR="114300" simplePos="0" relativeHeight="251660288" behindDoc="0" locked="0" layoutInCell="1" allowOverlap="1" wp14:anchorId="2FBAB305" wp14:editId="2872A17B">
                      <wp:simplePos x="0" y="0"/>
                      <wp:positionH relativeFrom="page">
                        <wp:posOffset>2529840</wp:posOffset>
                      </wp:positionH>
                      <wp:positionV relativeFrom="page">
                        <wp:posOffset>6601460</wp:posOffset>
                      </wp:positionV>
                      <wp:extent cx="91440" cy="91440"/>
                      <wp:effectExtent l="0" t="0" r="0" b="0"/>
                      <wp:wrapNone/>
                      <wp:docPr id="3"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A158" w14:textId="77777777" w:rsidR="00201483" w:rsidRDefault="00201483" w:rsidP="002014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99.2pt;margin-top:519.8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" filled="f" stroked="f">
                      <v:textbox inset="0,0,0,0">
                        <w:txbxContent>
                          <w:p w:rsidR="00201483" w:rsidRDefault="00201483" w:rsidP="00201483">
                            <w:pPr>
                              <w:pStyle w:val="BodyText"/>
                            </w:pPr>
                          </w:p>
                        </w:txbxContent>
                      </v:textbox>
                      <w10:wrap anchorx="page" anchory="page"/>
                    </v:shape>
                  </w:pict>
                </mc:Fallback>
              </mc:AlternateContent>
            </w:r>
            <w:r w:rsidRPr="00043056">
              <w:rPr>
                <w:rFonts w:ascii="Calibri" w:eastAsia="Times" w:hAnsi="Calibri" w:cs="Arial"/>
                <w:noProof/>
                <w:sz w:val="18"/>
              </w:rPr>
              <w:t xml:space="preserve">           </w:t>
            </w:r>
            <w:r>
              <w:rPr>
                <w:rFonts w:ascii="Calibri" w:eastAsia="Times" w:hAnsi="Calibri" w:cs="Arial"/>
                <w:noProof/>
                <w:sz w:val="18"/>
                <w:lang w:val="en-US"/>
              </w:rPr>
              <w:drawing>
                <wp:inline distT="0" distB="0" distL="0" distR="0" wp14:anchorId="50A9BD48" wp14:editId="1ACF4594">
                  <wp:extent cx="1273810" cy="522605"/>
                  <wp:effectExtent l="0" t="0" r="0" b="1079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3810" cy="522605"/>
                          </a:xfrm>
                          <a:prstGeom prst="rect">
                            <a:avLst/>
                          </a:prstGeom>
                          <a:noFill/>
                          <a:ln>
                            <a:noFill/>
                          </a:ln>
                        </pic:spPr>
                      </pic:pic>
                    </a:graphicData>
                  </a:graphic>
                </wp:inline>
              </w:drawing>
            </w:r>
          </w:p>
        </w:tc>
        <w:tc>
          <w:tcPr>
            <w:tcW w:w="4055" w:type="dxa"/>
            <w:vAlign w:val="center"/>
          </w:tcPr>
          <w:p w14:paraId="2FAB738F" w14:textId="77777777" w:rsidR="00201483" w:rsidRPr="00043056" w:rsidRDefault="00201483" w:rsidP="0074597E">
            <w:pPr>
              <w:jc w:val="right"/>
              <w:rPr>
                <w:rFonts w:ascii="Calibri" w:eastAsia="Times" w:hAnsi="Calibri" w:cs="Arial"/>
                <w:noProof/>
                <w:sz w:val="18"/>
              </w:rPr>
            </w:pPr>
            <w:r w:rsidRPr="00043056">
              <w:rPr>
                <w:rFonts w:ascii="Calibri" w:eastAsia="Times" w:hAnsi="Calibri" w:cs="Arial"/>
                <w:noProof/>
                <w:sz w:val="18"/>
              </w:rPr>
              <w:t>Abdi İpekçi Caddesi Kaşıkçıoğlu Apt. No:42  D:2  34365 Nişantaşı İstanbul www.artxist.com</w:t>
            </w:r>
          </w:p>
          <w:p w14:paraId="5F7D1348" w14:textId="77777777" w:rsidR="00201483" w:rsidRPr="00043056" w:rsidRDefault="00201483" w:rsidP="0074597E">
            <w:pPr>
              <w:jc w:val="right"/>
              <w:rPr>
                <w:rFonts w:ascii="Calibri" w:eastAsia="Times" w:hAnsi="Calibri" w:cs="Arial"/>
                <w:noProof/>
                <w:sz w:val="18"/>
              </w:rPr>
            </w:pPr>
            <w:r w:rsidRPr="00043056">
              <w:rPr>
                <w:rFonts w:ascii="Calibri" w:eastAsia="Times" w:hAnsi="Calibri" w:cs="Arial"/>
                <w:noProof/>
                <w:sz w:val="18"/>
              </w:rPr>
              <w:t>info@artxist.com</w:t>
            </w:r>
          </w:p>
          <w:p w14:paraId="5C59A54B" w14:textId="77777777" w:rsidR="00201483" w:rsidRPr="00043056" w:rsidRDefault="00201483" w:rsidP="0074597E">
            <w:pPr>
              <w:jc w:val="right"/>
              <w:rPr>
                <w:rFonts w:ascii="Calibri" w:eastAsia="Times" w:hAnsi="Calibri" w:cs="Arial"/>
                <w:noProof/>
                <w:sz w:val="18"/>
              </w:rPr>
            </w:pPr>
            <w:r w:rsidRPr="00043056">
              <w:rPr>
                <w:rFonts w:ascii="Calibri" w:eastAsia="Times" w:hAnsi="Calibri" w:cs="Arial"/>
                <w:noProof/>
                <w:sz w:val="18"/>
              </w:rPr>
              <w:t>T. +90 212 291 77 84  F. +90 212 343 69 35</w:t>
            </w:r>
          </w:p>
        </w:tc>
        <w:tc>
          <w:tcPr>
            <w:tcW w:w="3813" w:type="dxa"/>
            <w:vAlign w:val="center"/>
          </w:tcPr>
          <w:p w14:paraId="76271CEA" w14:textId="77777777" w:rsidR="008A4ED0" w:rsidRDefault="008A4ED0" w:rsidP="0074597E">
            <w:pPr>
              <w:jc w:val="center"/>
              <w:rPr>
                <w:rFonts w:ascii="Calibri" w:eastAsia="Times" w:hAnsi="Calibri" w:cs="Arial"/>
                <w:noProof/>
                <w:sz w:val="22"/>
              </w:rPr>
            </w:pPr>
          </w:p>
          <w:p w14:paraId="558D21B6" w14:textId="77777777" w:rsidR="008A4ED0" w:rsidRPr="00043056" w:rsidRDefault="008A4ED0" w:rsidP="0074597E">
            <w:pPr>
              <w:jc w:val="center"/>
              <w:rPr>
                <w:rFonts w:ascii="Calibri" w:eastAsia="Times" w:hAnsi="Calibri" w:cs="Arial"/>
                <w:noProof/>
                <w:sz w:val="22"/>
              </w:rPr>
            </w:pPr>
            <w:r>
              <w:rPr>
                <w:rFonts w:ascii="Calibri" w:eastAsia="Times" w:hAnsi="Calibri" w:cs="Arial"/>
                <w:noProof/>
                <w:sz w:val="22"/>
              </w:rPr>
              <w:t>PRESS RELEASE</w:t>
            </w:r>
          </w:p>
          <w:p w14:paraId="225321C1" w14:textId="77777777" w:rsidR="00201483" w:rsidRPr="00043056" w:rsidRDefault="00201483" w:rsidP="0074597E">
            <w:pPr>
              <w:jc w:val="both"/>
              <w:rPr>
                <w:rFonts w:ascii="Calibri" w:eastAsia="Times" w:hAnsi="Calibri" w:cs="Arial"/>
                <w:noProof/>
                <w:sz w:val="18"/>
              </w:rPr>
            </w:pPr>
          </w:p>
        </w:tc>
      </w:tr>
    </w:tbl>
    <w:p w14:paraId="1ADCA33E" w14:textId="77777777" w:rsidR="00201483" w:rsidRPr="00043056" w:rsidRDefault="00201483" w:rsidP="00201483">
      <w:pPr>
        <w:spacing w:line="360" w:lineRule="auto"/>
        <w:jc w:val="both"/>
        <w:rPr>
          <w:rFonts w:ascii="Helvetica" w:hAnsi="Helvetica"/>
        </w:rPr>
      </w:pPr>
    </w:p>
    <w:p w14:paraId="502B5D55" w14:textId="446A2454" w:rsidR="000C2543" w:rsidRDefault="009514F6" w:rsidP="00201483">
      <w:pPr>
        <w:spacing w:line="360" w:lineRule="auto"/>
        <w:jc w:val="both"/>
        <w:rPr>
          <w:rFonts w:ascii="Helvetica" w:eastAsiaTheme="minorEastAsia" w:hAnsi="Helvetica" w:cs="Trebuchet MS"/>
          <w:lang w:val="en-US"/>
        </w:rPr>
      </w:pPr>
      <w:proofErr w:type="spellStart"/>
      <w:r w:rsidRPr="009514F6">
        <w:rPr>
          <w:rFonts w:ascii="Helvetica" w:eastAsiaTheme="minorEastAsia" w:hAnsi="Helvetica" w:cs="Trebuchet MS"/>
          <w:lang w:val="en-US"/>
        </w:rPr>
        <w:t>Didem</w:t>
      </w:r>
      <w:proofErr w:type="spellEnd"/>
      <w:r w:rsidRPr="009514F6">
        <w:rPr>
          <w:rFonts w:ascii="Helvetica" w:eastAsiaTheme="minorEastAsia" w:hAnsi="Helvetica" w:cs="Trebuchet MS"/>
          <w:lang w:val="en-US"/>
        </w:rPr>
        <w:t xml:space="preserve"> </w:t>
      </w:r>
      <w:proofErr w:type="spellStart"/>
      <w:r w:rsidRPr="009514F6">
        <w:rPr>
          <w:rFonts w:ascii="Helvetica" w:eastAsiaTheme="minorEastAsia" w:hAnsi="Helvetica" w:cs="Trebuchet MS"/>
          <w:lang w:val="en-US"/>
        </w:rPr>
        <w:t>Erk's</w:t>
      </w:r>
      <w:proofErr w:type="spellEnd"/>
      <w:r w:rsidRPr="009514F6">
        <w:rPr>
          <w:rFonts w:ascii="Helvetica" w:eastAsiaTheme="minorEastAsia" w:hAnsi="Helvetica" w:cs="Trebuchet MS"/>
          <w:lang w:val="en-US"/>
        </w:rPr>
        <w:t xml:space="preserve"> first solo exhibition "Home is a Place Called </w:t>
      </w:r>
      <w:proofErr w:type="gramStart"/>
      <w:r w:rsidRPr="009514F6">
        <w:rPr>
          <w:rFonts w:ascii="Helvetica" w:eastAsiaTheme="minorEastAsia" w:hAnsi="Helvetica" w:cs="Trebuchet MS"/>
          <w:lang w:val="en-US"/>
        </w:rPr>
        <w:t>Never</w:t>
      </w:r>
      <w:proofErr w:type="gramEnd"/>
      <w:r w:rsidRPr="009514F6">
        <w:rPr>
          <w:rFonts w:ascii="Helvetica" w:eastAsiaTheme="minorEastAsia" w:hAnsi="Helvetica" w:cs="Trebuchet MS"/>
          <w:lang w:val="en-US"/>
        </w:rPr>
        <w:t>" will be on view at </w:t>
      </w:r>
      <w:r w:rsidRPr="009514F6">
        <w:rPr>
          <w:rFonts w:ascii="Helvetica" w:eastAsiaTheme="minorEastAsia" w:hAnsi="Helvetica" w:cs="Trebuchet MS"/>
          <w:color w:val="FB0007"/>
          <w:lang w:val="en-US"/>
        </w:rPr>
        <w:t>x</w:t>
      </w:r>
      <w:r w:rsidRPr="009514F6">
        <w:rPr>
          <w:rFonts w:ascii="Helvetica" w:eastAsiaTheme="minorEastAsia" w:hAnsi="Helvetica" w:cs="Trebuchet MS"/>
          <w:lang w:val="en-US"/>
        </w:rPr>
        <w:t>-</w:t>
      </w:r>
      <w:proofErr w:type="spellStart"/>
      <w:r w:rsidRPr="009514F6">
        <w:rPr>
          <w:rFonts w:ascii="Helvetica" w:eastAsiaTheme="minorEastAsia" w:hAnsi="Helvetica" w:cs="Trebuchet MS"/>
          <w:lang w:val="en-US"/>
        </w:rPr>
        <w:t>ist</w:t>
      </w:r>
      <w:proofErr w:type="spellEnd"/>
      <w:r w:rsidRPr="009514F6">
        <w:rPr>
          <w:rFonts w:ascii="Helvetica" w:eastAsiaTheme="minorEastAsia" w:hAnsi="Helvetica" w:cs="Trebuchet MS"/>
          <w:lang w:val="en-US"/>
        </w:rPr>
        <w:t xml:space="preserve"> from September 7 to October 14, 2017.</w:t>
      </w:r>
    </w:p>
    <w:p w14:paraId="5A19100B" w14:textId="77777777" w:rsidR="009514F6" w:rsidRPr="009514F6" w:rsidRDefault="009514F6" w:rsidP="00201483">
      <w:pPr>
        <w:spacing w:line="360" w:lineRule="auto"/>
        <w:jc w:val="both"/>
        <w:rPr>
          <w:rFonts w:ascii="Helvetica" w:hAnsi="Helvetica"/>
        </w:rPr>
      </w:pPr>
    </w:p>
    <w:p w14:paraId="2AA869D6" w14:textId="77777777" w:rsidR="00201483" w:rsidRPr="009514F6" w:rsidRDefault="00201483" w:rsidP="00201483">
      <w:pPr>
        <w:spacing w:line="360" w:lineRule="auto"/>
        <w:jc w:val="center"/>
        <w:rPr>
          <w:rFonts w:ascii="Helvetica" w:hAnsi="Helvetica"/>
          <w:color w:val="D20000"/>
          <w:sz w:val="28"/>
          <w:szCs w:val="28"/>
        </w:rPr>
      </w:pPr>
      <w:r w:rsidRPr="009514F6">
        <w:rPr>
          <w:rFonts w:ascii="Helvetica" w:hAnsi="Helvetica"/>
          <w:color w:val="D20000"/>
          <w:sz w:val="28"/>
          <w:szCs w:val="28"/>
        </w:rPr>
        <w:t>DİDEM ERK</w:t>
      </w:r>
    </w:p>
    <w:p w14:paraId="19F0F60F" w14:textId="77777777" w:rsidR="00656A56" w:rsidRPr="009514F6" w:rsidRDefault="00547F9A" w:rsidP="000C2543">
      <w:pPr>
        <w:spacing w:line="360" w:lineRule="auto"/>
        <w:jc w:val="center"/>
        <w:rPr>
          <w:rFonts w:ascii="Helvetica" w:hAnsi="Helvetica"/>
          <w:b/>
          <w:color w:val="D20000"/>
          <w:sz w:val="28"/>
          <w:szCs w:val="28"/>
        </w:rPr>
      </w:pPr>
      <w:r w:rsidRPr="009514F6">
        <w:rPr>
          <w:rFonts w:ascii="Helvetica" w:hAnsi="Helvetica"/>
          <w:b/>
          <w:color w:val="D20000"/>
          <w:sz w:val="28"/>
          <w:szCs w:val="28"/>
        </w:rPr>
        <w:t>HOME IS A PLACE CALLED NEVER</w:t>
      </w:r>
    </w:p>
    <w:p w14:paraId="3700869A" w14:textId="2A38A4DA" w:rsidR="009514F6" w:rsidRPr="009514F6" w:rsidRDefault="009514F6" w:rsidP="000C2543">
      <w:pPr>
        <w:spacing w:line="360" w:lineRule="auto"/>
        <w:jc w:val="center"/>
        <w:rPr>
          <w:rFonts w:ascii="Helvetica" w:hAnsi="Helvetica"/>
          <w:color w:val="D20000"/>
        </w:rPr>
      </w:pPr>
      <w:r w:rsidRPr="009514F6">
        <w:rPr>
          <w:rFonts w:ascii="Helvetica" w:hAnsi="Helvetica"/>
          <w:color w:val="D20000"/>
        </w:rPr>
        <w:t>CURATOR IŞIN ÖNOL</w:t>
      </w:r>
    </w:p>
    <w:p w14:paraId="4C1C6395" w14:textId="77777777" w:rsidR="000C2543" w:rsidRPr="00043056" w:rsidRDefault="000C2543" w:rsidP="000C2543">
      <w:pPr>
        <w:spacing w:line="360" w:lineRule="auto"/>
        <w:jc w:val="center"/>
        <w:rPr>
          <w:rFonts w:ascii="Helvetica" w:hAnsi="Helvetica"/>
          <w:b/>
          <w:color w:val="D20000"/>
        </w:rPr>
      </w:pPr>
    </w:p>
    <w:p w14:paraId="441F0EBB" w14:textId="2BBB08B2" w:rsidR="00201483" w:rsidRPr="00F846CB" w:rsidRDefault="00F846CB" w:rsidP="00201483">
      <w:pPr>
        <w:spacing w:line="360" w:lineRule="auto"/>
        <w:jc w:val="both"/>
        <w:rPr>
          <w:rFonts w:ascii="Helvetica" w:hAnsi="Helvetica" w:cs="Times"/>
        </w:rPr>
      </w:pPr>
      <w:r w:rsidRPr="00F846CB">
        <w:rPr>
          <w:rFonts w:ascii="Helvetica" w:eastAsiaTheme="minorEastAsia" w:hAnsi="Helvetica" w:cs="Trebuchet MS"/>
          <w:lang w:val="en-US"/>
        </w:rPr>
        <w:t xml:space="preserve">In her first solo exhibition "Home is a Place Called Never", on view at </w:t>
      </w:r>
      <w:r w:rsidRPr="00F846CB">
        <w:rPr>
          <w:rFonts w:ascii="Helvetica" w:eastAsiaTheme="minorEastAsia" w:hAnsi="Helvetica" w:cs="Trebuchet MS"/>
          <w:color w:val="FB0007"/>
          <w:lang w:val="en-US"/>
        </w:rPr>
        <w:t>x</w:t>
      </w:r>
      <w:r w:rsidRPr="00F846CB">
        <w:rPr>
          <w:rFonts w:ascii="Helvetica" w:eastAsiaTheme="minorEastAsia" w:hAnsi="Helvetica" w:cs="Trebuchet MS"/>
          <w:lang w:val="en-US"/>
        </w:rPr>
        <w:t>-</w:t>
      </w:r>
      <w:proofErr w:type="spellStart"/>
      <w:r w:rsidRPr="00F846CB">
        <w:rPr>
          <w:rFonts w:ascii="Helvetica" w:eastAsiaTheme="minorEastAsia" w:hAnsi="Helvetica" w:cs="Trebuchet MS"/>
          <w:lang w:val="en-US"/>
        </w:rPr>
        <w:t>ist</w:t>
      </w:r>
      <w:proofErr w:type="spellEnd"/>
      <w:r w:rsidRPr="00F846CB">
        <w:rPr>
          <w:rFonts w:ascii="Helvetica" w:eastAsiaTheme="minorEastAsia" w:hAnsi="Helvetica" w:cs="Trebuchet MS"/>
          <w:lang w:val="en-US"/>
        </w:rPr>
        <w:t xml:space="preserve"> from September 7 to October 14, 2017, </w:t>
      </w:r>
      <w:proofErr w:type="spellStart"/>
      <w:r w:rsidRPr="00F846CB">
        <w:rPr>
          <w:rFonts w:ascii="Helvetica" w:eastAsiaTheme="minorEastAsia" w:hAnsi="Helvetica" w:cs="Trebuchet MS"/>
          <w:lang w:val="en-US"/>
        </w:rPr>
        <w:t>Didem</w:t>
      </w:r>
      <w:proofErr w:type="spellEnd"/>
      <w:r w:rsidRPr="00F846CB">
        <w:rPr>
          <w:rFonts w:ascii="Helvetica" w:eastAsiaTheme="minorEastAsia" w:hAnsi="Helvetica" w:cs="Trebuchet MS"/>
          <w:lang w:val="en-US"/>
        </w:rPr>
        <w:t xml:space="preserve"> </w:t>
      </w:r>
      <w:proofErr w:type="spellStart"/>
      <w:r w:rsidRPr="00F846CB">
        <w:rPr>
          <w:rFonts w:ascii="Helvetica" w:eastAsiaTheme="minorEastAsia" w:hAnsi="Helvetica" w:cs="Trebuchet MS"/>
          <w:lang w:val="en-US"/>
        </w:rPr>
        <w:t>Erk</w:t>
      </w:r>
      <w:proofErr w:type="spellEnd"/>
      <w:r w:rsidRPr="00F846CB">
        <w:rPr>
          <w:rFonts w:ascii="Helvetica" w:eastAsiaTheme="minorEastAsia" w:hAnsi="Helvetica" w:cs="Trebuchet MS"/>
          <w:lang w:val="en-US"/>
        </w:rPr>
        <w:t xml:space="preserve"> presents recent works encompassing performance, video, installation and text. In a seven-piece cycle of performance videos and photographs, realized in isolated bays around </w:t>
      </w:r>
      <w:proofErr w:type="spellStart"/>
      <w:r w:rsidRPr="00F846CB">
        <w:rPr>
          <w:rFonts w:ascii="Helvetica" w:eastAsiaTheme="minorEastAsia" w:hAnsi="Helvetica" w:cs="Trebuchet MS"/>
          <w:lang w:val="en-US"/>
        </w:rPr>
        <w:t>Datça</w:t>
      </w:r>
      <w:proofErr w:type="spellEnd"/>
      <w:r w:rsidRPr="00F846CB">
        <w:rPr>
          <w:rFonts w:ascii="Helvetica" w:eastAsiaTheme="minorEastAsia" w:hAnsi="Helvetica" w:cs="Trebuchet MS"/>
          <w:lang w:val="en-US"/>
        </w:rPr>
        <w:t xml:space="preserve"> and on Cyprus, the artist addresses the concepts of language, memory, migration and border.</w:t>
      </w:r>
    </w:p>
    <w:p w14:paraId="7684FADD" w14:textId="77777777" w:rsidR="00201483" w:rsidRPr="00663817" w:rsidRDefault="00201483" w:rsidP="00201483">
      <w:pPr>
        <w:spacing w:line="360" w:lineRule="auto"/>
        <w:jc w:val="center"/>
        <w:rPr>
          <w:rFonts w:ascii="Helvetica" w:hAnsi="Helvetica" w:cs="Times"/>
        </w:rPr>
      </w:pPr>
      <w:r>
        <w:rPr>
          <w:rFonts w:ascii="Helvetica" w:hAnsi="Helvetica" w:cs="Times"/>
          <w:noProof/>
          <w:lang w:val="en-US"/>
        </w:rPr>
        <w:drawing>
          <wp:inline distT="0" distB="0" distL="0" distR="0" wp14:anchorId="1CAD111D" wp14:editId="367650EA">
            <wp:extent cx="3709731" cy="2476500"/>
            <wp:effectExtent l="0" t="0" r="0" b="0"/>
            <wp:docPr id="2" name="Picture 2"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0323" cy="2476895"/>
                    </a:xfrm>
                    <a:prstGeom prst="rect">
                      <a:avLst/>
                    </a:prstGeom>
                    <a:noFill/>
                    <a:ln>
                      <a:noFill/>
                    </a:ln>
                  </pic:spPr>
                </pic:pic>
              </a:graphicData>
            </a:graphic>
          </wp:inline>
        </w:drawing>
      </w:r>
    </w:p>
    <w:p w14:paraId="6698F5CE" w14:textId="77777777" w:rsidR="00DF1214" w:rsidRDefault="00DF1214" w:rsidP="00201483">
      <w:pPr>
        <w:spacing w:line="360" w:lineRule="auto"/>
        <w:jc w:val="center"/>
        <w:rPr>
          <w:rFonts w:ascii="Calibri" w:hAnsi="Calibri" w:cs="Times" w:hint="eastAsia"/>
          <w:sz w:val="20"/>
          <w:szCs w:val="20"/>
        </w:rPr>
      </w:pPr>
      <w:r>
        <w:rPr>
          <w:rFonts w:ascii="Calibri" w:hAnsi="Calibri" w:cs="Times"/>
          <w:sz w:val="20"/>
          <w:szCs w:val="20"/>
        </w:rPr>
        <w:t xml:space="preserve">Didem Erk, </w:t>
      </w:r>
      <w:r w:rsidRPr="00663817">
        <w:rPr>
          <w:rFonts w:ascii="Calibri" w:hAnsi="Calibri" w:cs="Times"/>
          <w:sz w:val="20"/>
          <w:szCs w:val="20"/>
        </w:rPr>
        <w:t>"</w:t>
      </w:r>
      <w:r>
        <w:rPr>
          <w:rFonts w:ascii="Calibri" w:hAnsi="Calibri" w:cs="Times"/>
          <w:sz w:val="20"/>
          <w:szCs w:val="20"/>
        </w:rPr>
        <w:t>Home is a Place Called Never</w:t>
      </w:r>
      <w:r w:rsidRPr="00663817">
        <w:rPr>
          <w:rFonts w:ascii="Calibri" w:hAnsi="Calibri" w:cs="Times"/>
          <w:sz w:val="20"/>
          <w:szCs w:val="20"/>
        </w:rPr>
        <w:t>"</w:t>
      </w:r>
      <w:r>
        <w:rPr>
          <w:rFonts w:ascii="Calibri" w:hAnsi="Calibri" w:cs="Times"/>
          <w:sz w:val="20"/>
          <w:szCs w:val="20"/>
        </w:rPr>
        <w:t xml:space="preserve"> Dual-channel video </w:t>
      </w:r>
      <w:proofErr w:type="spellStart"/>
      <w:r>
        <w:rPr>
          <w:rFonts w:ascii="Calibri" w:hAnsi="Calibri" w:cs="Times"/>
          <w:sz w:val="20"/>
          <w:szCs w:val="20"/>
        </w:rPr>
        <w:t>installation</w:t>
      </w:r>
      <w:proofErr w:type="spellEnd"/>
    </w:p>
    <w:p w14:paraId="151AD40D" w14:textId="77777777" w:rsidR="000C2543" w:rsidRDefault="000C2543" w:rsidP="00201483">
      <w:pPr>
        <w:spacing w:line="360" w:lineRule="auto"/>
        <w:jc w:val="center"/>
        <w:rPr>
          <w:rFonts w:ascii="Calibri" w:hAnsi="Calibri" w:cs="Times" w:hint="eastAsia"/>
          <w:sz w:val="20"/>
          <w:szCs w:val="20"/>
        </w:rPr>
      </w:pPr>
    </w:p>
    <w:p w14:paraId="15815046" w14:textId="373B5264" w:rsidR="00B84264" w:rsidRPr="00F846CB" w:rsidRDefault="00F846CB" w:rsidP="00F846CB">
      <w:pPr>
        <w:widowControl w:val="0"/>
        <w:autoSpaceDE w:val="0"/>
        <w:autoSpaceDN w:val="0"/>
        <w:adjustRightInd w:val="0"/>
        <w:spacing w:line="360" w:lineRule="auto"/>
        <w:jc w:val="both"/>
        <w:rPr>
          <w:rFonts w:ascii="Helvetica" w:hAnsi="Helvetica" w:cs="Times"/>
          <w:b/>
          <w:i/>
        </w:rPr>
      </w:pPr>
      <w:r w:rsidRPr="00F846CB">
        <w:rPr>
          <w:rFonts w:ascii="Helvetica" w:eastAsiaTheme="minorEastAsia" w:hAnsi="Helvetica" w:cs="Trebuchet MS"/>
          <w:lang w:val="en-US"/>
        </w:rPr>
        <w:t xml:space="preserve">In the double-channel performance video "Home is a Place Called Never", eponymous to the exhibition title, the artist can be seen standing still in the breakwater, holding two flags made of printed fabric. This gesture may at first glance look like a call for help or a gesture of resistance. The two flags however, held at a 45-degree angle signify "cancel / disregard signal" in the maritime semaphore language. The two video channels show views into </w:t>
      </w:r>
      <w:r w:rsidRPr="00F846CB">
        <w:rPr>
          <w:rFonts w:ascii="Helvetica" w:eastAsiaTheme="minorEastAsia" w:hAnsi="Helvetica" w:cs="Trebuchet MS"/>
          <w:lang w:val="en-US"/>
        </w:rPr>
        <w:lastRenderedPageBreak/>
        <w:t xml:space="preserve">opposite directions: One from </w:t>
      </w:r>
      <w:proofErr w:type="spellStart"/>
      <w:r w:rsidRPr="00F846CB">
        <w:rPr>
          <w:rFonts w:ascii="Helvetica" w:eastAsiaTheme="minorEastAsia" w:hAnsi="Helvetica" w:cs="Trebuchet MS"/>
          <w:lang w:val="en-US"/>
        </w:rPr>
        <w:t>Datça</w:t>
      </w:r>
      <w:proofErr w:type="spellEnd"/>
      <w:r w:rsidRPr="00F846CB">
        <w:rPr>
          <w:rFonts w:ascii="Helvetica" w:eastAsiaTheme="minorEastAsia" w:hAnsi="Helvetica" w:cs="Trebuchet MS"/>
          <w:lang w:val="en-US"/>
        </w:rPr>
        <w:t xml:space="preserve"> towards the Aegean Sea</w:t>
      </w:r>
      <w:proofErr w:type="gramStart"/>
      <w:r w:rsidRPr="00F846CB">
        <w:rPr>
          <w:rFonts w:ascii="Helvetica" w:eastAsiaTheme="minorEastAsia" w:hAnsi="Helvetica" w:cs="Trebuchet MS"/>
          <w:lang w:val="en-US"/>
        </w:rPr>
        <w:t>;</w:t>
      </w:r>
      <w:proofErr w:type="gramEnd"/>
      <w:r w:rsidRPr="00F846CB">
        <w:rPr>
          <w:rFonts w:ascii="Helvetica" w:eastAsiaTheme="minorEastAsia" w:hAnsi="Helvetica" w:cs="Trebuchet MS"/>
          <w:lang w:val="en-US"/>
        </w:rPr>
        <w:t xml:space="preserve"> the other from </w:t>
      </w:r>
      <w:proofErr w:type="spellStart"/>
      <w:r w:rsidRPr="00F846CB">
        <w:rPr>
          <w:rFonts w:ascii="Helvetica" w:eastAsiaTheme="minorEastAsia" w:hAnsi="Helvetica" w:cs="Trebuchet MS"/>
          <w:lang w:val="en-US"/>
        </w:rPr>
        <w:t>Datça</w:t>
      </w:r>
      <w:proofErr w:type="spellEnd"/>
      <w:r w:rsidRPr="00F846CB">
        <w:rPr>
          <w:rFonts w:ascii="Helvetica" w:eastAsiaTheme="minorEastAsia" w:hAnsi="Helvetica" w:cs="Trebuchet MS"/>
          <w:lang w:val="en-US"/>
        </w:rPr>
        <w:t xml:space="preserve"> towards the Mediterranean and the Island of </w:t>
      </w:r>
      <w:proofErr w:type="spellStart"/>
      <w:r w:rsidRPr="00F846CB">
        <w:rPr>
          <w:rFonts w:ascii="Helvetica" w:eastAsiaTheme="minorEastAsia" w:hAnsi="Helvetica" w:cs="Trebuchet MS"/>
          <w:lang w:val="en-US"/>
        </w:rPr>
        <w:t>Symi</w:t>
      </w:r>
      <w:proofErr w:type="spellEnd"/>
      <w:r w:rsidRPr="00F846CB">
        <w:rPr>
          <w:rFonts w:ascii="Helvetica" w:eastAsiaTheme="minorEastAsia" w:hAnsi="Helvetica" w:cs="Trebuchet MS"/>
          <w:lang w:val="en-US"/>
        </w:rPr>
        <w:t>, which has been the destination of myriad migrant passages.</w:t>
      </w:r>
    </w:p>
    <w:p w14:paraId="706A94E6" w14:textId="77777777" w:rsidR="00201483" w:rsidRPr="00F846CB" w:rsidRDefault="00201483" w:rsidP="00F846CB">
      <w:pPr>
        <w:spacing w:line="360" w:lineRule="auto"/>
        <w:jc w:val="both"/>
        <w:rPr>
          <w:rFonts w:ascii="Helvetica" w:hAnsi="Helvetica" w:cs="Times"/>
          <w:i/>
        </w:rPr>
      </w:pPr>
    </w:p>
    <w:p w14:paraId="0DD351D9" w14:textId="4323B7B6" w:rsidR="00F846CB" w:rsidRPr="00F846CB" w:rsidRDefault="00F846CB" w:rsidP="00F846CB">
      <w:pPr>
        <w:widowControl w:val="0"/>
        <w:autoSpaceDE w:val="0"/>
        <w:autoSpaceDN w:val="0"/>
        <w:adjustRightInd w:val="0"/>
        <w:spacing w:after="280" w:line="360" w:lineRule="auto"/>
        <w:jc w:val="both"/>
        <w:rPr>
          <w:rFonts w:ascii="Helvetica" w:eastAsiaTheme="minorEastAsia" w:hAnsi="Helvetica" w:cs="Times"/>
          <w:lang w:val="en-US"/>
        </w:rPr>
      </w:pPr>
      <w:r w:rsidRPr="00F846CB">
        <w:rPr>
          <w:rFonts w:ascii="Helvetica" w:eastAsiaTheme="minorEastAsia" w:hAnsi="Helvetica" w:cs="Trebuchet MS"/>
          <w:lang w:val="en-US"/>
        </w:rPr>
        <w:t xml:space="preserve">Curated by </w:t>
      </w:r>
      <w:proofErr w:type="spellStart"/>
      <w:r w:rsidRPr="00F846CB">
        <w:rPr>
          <w:rFonts w:ascii="Helvetica" w:eastAsiaTheme="minorEastAsia" w:hAnsi="Helvetica" w:cs="Trebuchet MS"/>
          <w:lang w:val="en-US"/>
        </w:rPr>
        <w:t>Işın</w:t>
      </w:r>
      <w:proofErr w:type="spellEnd"/>
      <w:r w:rsidRPr="00F846CB">
        <w:rPr>
          <w:rFonts w:ascii="Helvetica" w:eastAsiaTheme="minorEastAsia" w:hAnsi="Helvetica" w:cs="Trebuchet MS"/>
          <w:lang w:val="en-US"/>
        </w:rPr>
        <w:t xml:space="preserve"> </w:t>
      </w:r>
      <w:proofErr w:type="spellStart"/>
      <w:r w:rsidRPr="00F846CB">
        <w:rPr>
          <w:rFonts w:ascii="Helvetica" w:eastAsiaTheme="minorEastAsia" w:hAnsi="Helvetica" w:cs="Trebuchet MS"/>
          <w:lang w:val="en-US"/>
        </w:rPr>
        <w:t>Önol</w:t>
      </w:r>
      <w:proofErr w:type="spellEnd"/>
      <w:r w:rsidRPr="00F846CB">
        <w:rPr>
          <w:rFonts w:ascii="Helvetica" w:eastAsiaTheme="minorEastAsia" w:hAnsi="Helvetica" w:cs="Trebuchet MS"/>
          <w:lang w:val="en-US"/>
        </w:rPr>
        <w:t>, the exhibition "Home is a Place Called Never" assembles works that aim to understand how memory gets erased or enforced, perhaps depending on the intensity of pain, on the various shores that migration departs from, or seeks to reach.</w:t>
      </w:r>
      <w:bookmarkStart w:id="0" w:name="_GoBack"/>
      <w:bookmarkEnd w:id="0"/>
    </w:p>
    <w:p w14:paraId="7EC12B88" w14:textId="67EADB9D" w:rsidR="00F846CB" w:rsidRPr="00F846CB" w:rsidRDefault="00F846CB" w:rsidP="00F846CB">
      <w:pPr>
        <w:widowControl w:val="0"/>
        <w:autoSpaceDE w:val="0"/>
        <w:autoSpaceDN w:val="0"/>
        <w:adjustRightInd w:val="0"/>
        <w:spacing w:after="280" w:line="360" w:lineRule="auto"/>
        <w:jc w:val="both"/>
        <w:rPr>
          <w:rFonts w:ascii="Helvetica" w:eastAsiaTheme="minorEastAsia" w:hAnsi="Helvetica" w:cs="Times"/>
          <w:lang w:val="en-US"/>
        </w:rPr>
      </w:pPr>
      <w:r w:rsidRPr="00F846CB">
        <w:rPr>
          <w:rFonts w:ascii="Helvetica" w:eastAsiaTheme="minorEastAsia" w:hAnsi="Helvetica" w:cs="Trebuchet MS"/>
          <w:lang w:val="en-US"/>
        </w:rPr>
        <w:t xml:space="preserve">In what follows, an excerpt is given from a conversation between </w:t>
      </w:r>
      <w:proofErr w:type="spellStart"/>
      <w:r w:rsidRPr="00F846CB">
        <w:rPr>
          <w:rFonts w:ascii="Helvetica" w:eastAsiaTheme="minorEastAsia" w:hAnsi="Helvetica" w:cs="Trebuchet MS"/>
          <w:lang w:val="en-US"/>
        </w:rPr>
        <w:t>Işın</w:t>
      </w:r>
      <w:proofErr w:type="spellEnd"/>
      <w:r w:rsidRPr="00F846CB">
        <w:rPr>
          <w:rFonts w:ascii="Helvetica" w:eastAsiaTheme="minorEastAsia" w:hAnsi="Helvetica" w:cs="Trebuchet MS"/>
          <w:lang w:val="en-US"/>
        </w:rPr>
        <w:t xml:space="preserve"> </w:t>
      </w:r>
      <w:proofErr w:type="spellStart"/>
      <w:r w:rsidRPr="00F846CB">
        <w:rPr>
          <w:rFonts w:ascii="Helvetica" w:eastAsiaTheme="minorEastAsia" w:hAnsi="Helvetica" w:cs="Trebuchet MS"/>
          <w:lang w:val="en-US"/>
        </w:rPr>
        <w:t>Önol</w:t>
      </w:r>
      <w:proofErr w:type="spellEnd"/>
      <w:r w:rsidRPr="00F846CB">
        <w:rPr>
          <w:rFonts w:ascii="Helvetica" w:eastAsiaTheme="minorEastAsia" w:hAnsi="Helvetica" w:cs="Trebuchet MS"/>
          <w:lang w:val="en-US"/>
        </w:rPr>
        <w:t xml:space="preserve"> and the artist that can be found in the exhibition catalogue:</w:t>
      </w:r>
    </w:p>
    <w:p w14:paraId="53AFED47" w14:textId="77777777" w:rsidR="00F846CB" w:rsidRPr="00F846CB" w:rsidRDefault="00F846CB" w:rsidP="00F846CB">
      <w:pPr>
        <w:widowControl w:val="0"/>
        <w:autoSpaceDE w:val="0"/>
        <w:autoSpaceDN w:val="0"/>
        <w:adjustRightInd w:val="0"/>
        <w:spacing w:after="280" w:line="360" w:lineRule="auto"/>
        <w:jc w:val="both"/>
        <w:rPr>
          <w:rFonts w:ascii="Helvetica" w:eastAsiaTheme="minorEastAsia" w:hAnsi="Helvetica" w:cs="Times"/>
          <w:lang w:val="en-US"/>
        </w:rPr>
      </w:pPr>
      <w:r w:rsidRPr="00F846CB">
        <w:rPr>
          <w:rFonts w:ascii="Helvetica" w:eastAsiaTheme="minorEastAsia" w:hAnsi="Helvetica" w:cs="Trebuchet MS"/>
          <w:i/>
          <w:iCs/>
          <w:lang w:val="en-US"/>
        </w:rPr>
        <w:t>"</w:t>
      </w:r>
      <w:r w:rsidRPr="00F846CB">
        <w:rPr>
          <w:rFonts w:ascii="Helvetica" w:eastAsiaTheme="minorEastAsia" w:hAnsi="Helvetica" w:cs="Trebuchet MS"/>
          <w:b/>
          <w:bCs/>
          <w:i/>
          <w:iCs/>
          <w:lang w:val="en-US"/>
        </w:rPr>
        <w:t xml:space="preserve">Real life, however, is too wild to be real. When we look at the recent and ancient history of humanity, we see that the human being is too "inhumane" to be real. And yet everything is so real, given all the witness accounts, that the human being is too human to be real. And what Cyprus experienced in 1974 and before, and even after, is so human that it cannot be real. This is the human being's testimony to and amazement at humanity; it is the testimony to evil which surprises each time, and each time the victim has to prove this inhuman humanity that is too real to be true: as bad as evil. In all these testimonies, what maybe puts us in a tight spot is to prove to the perpetrator his cruelty. Rather than learning not to be cruel, humans - who are at the same time their official historiographers - have learned to hide and deny their cruelty. Considering the phenomenon of official history, Cyprus is a very special place. And so is </w:t>
      </w:r>
      <w:proofErr w:type="spellStart"/>
      <w:r w:rsidRPr="00F846CB">
        <w:rPr>
          <w:rFonts w:ascii="Helvetica" w:eastAsiaTheme="minorEastAsia" w:hAnsi="Helvetica" w:cs="Trebuchet MS"/>
          <w:b/>
          <w:bCs/>
          <w:i/>
          <w:iCs/>
          <w:lang w:val="en-US"/>
        </w:rPr>
        <w:t>Lefkoşa</w:t>
      </w:r>
      <w:proofErr w:type="spellEnd"/>
      <w:r w:rsidRPr="00F846CB">
        <w:rPr>
          <w:rFonts w:ascii="Helvetica" w:eastAsiaTheme="minorEastAsia" w:hAnsi="Helvetica" w:cs="Trebuchet MS"/>
          <w:b/>
          <w:bCs/>
          <w:i/>
          <w:iCs/>
          <w:lang w:val="en-US"/>
        </w:rPr>
        <w:t>/</w:t>
      </w:r>
      <w:proofErr w:type="gramStart"/>
      <w:r w:rsidRPr="00F846CB">
        <w:rPr>
          <w:rFonts w:ascii="Helvetica" w:eastAsiaTheme="minorEastAsia" w:hAnsi="Helvetica" w:cs="Trebuchet MS"/>
          <w:b/>
          <w:bCs/>
          <w:i/>
          <w:iCs/>
          <w:lang w:val="en-US"/>
        </w:rPr>
        <w:t>Nicosia which is still the only</w:t>
      </w:r>
      <w:proofErr w:type="gramEnd"/>
      <w:r w:rsidRPr="00F846CB">
        <w:rPr>
          <w:rFonts w:ascii="Helvetica" w:eastAsiaTheme="minorEastAsia" w:hAnsi="Helvetica" w:cs="Trebuchet MS"/>
          <w:b/>
          <w:bCs/>
          <w:i/>
          <w:iCs/>
          <w:lang w:val="en-US"/>
        </w:rPr>
        <w:t xml:space="preserve"> divided capital today. </w:t>
      </w:r>
      <w:proofErr w:type="spellStart"/>
      <w:proofErr w:type="gramStart"/>
      <w:r w:rsidRPr="00F846CB">
        <w:rPr>
          <w:rFonts w:ascii="Helvetica" w:eastAsiaTheme="minorEastAsia" w:hAnsi="Helvetica" w:cs="Trebuchet MS"/>
          <w:b/>
          <w:bCs/>
          <w:i/>
          <w:iCs/>
          <w:lang w:val="en-US"/>
        </w:rPr>
        <w:t>Datça</w:t>
      </w:r>
      <w:proofErr w:type="spellEnd"/>
      <w:r w:rsidRPr="00F846CB">
        <w:rPr>
          <w:rFonts w:ascii="Helvetica" w:eastAsiaTheme="minorEastAsia" w:hAnsi="Helvetica" w:cs="Trebuchet MS"/>
          <w:b/>
          <w:bCs/>
          <w:i/>
          <w:iCs/>
          <w:lang w:val="en-US"/>
        </w:rPr>
        <w:t xml:space="preserve"> between two seas and </w:t>
      </w:r>
      <w:proofErr w:type="spellStart"/>
      <w:r w:rsidRPr="00F846CB">
        <w:rPr>
          <w:rFonts w:ascii="Helvetica" w:eastAsiaTheme="minorEastAsia" w:hAnsi="Helvetica" w:cs="Trebuchet MS"/>
          <w:b/>
          <w:bCs/>
          <w:i/>
          <w:iCs/>
          <w:lang w:val="en-US"/>
        </w:rPr>
        <w:t>Lefkoşa</w:t>
      </w:r>
      <w:proofErr w:type="spellEnd"/>
      <w:r w:rsidRPr="00F846CB">
        <w:rPr>
          <w:rFonts w:ascii="Helvetica" w:eastAsiaTheme="minorEastAsia" w:hAnsi="Helvetica" w:cs="Trebuchet MS"/>
          <w:b/>
          <w:bCs/>
          <w:i/>
          <w:iCs/>
          <w:lang w:val="en-US"/>
        </w:rPr>
        <w:t>/Nicosia between two cities.</w:t>
      </w:r>
      <w:proofErr w:type="gramEnd"/>
      <w:r w:rsidRPr="00F846CB">
        <w:rPr>
          <w:rFonts w:ascii="Helvetica" w:eastAsiaTheme="minorEastAsia" w:hAnsi="Helvetica" w:cs="Trebuchet MS"/>
          <w:b/>
          <w:bCs/>
          <w:i/>
          <w:iCs/>
          <w:lang w:val="en-US"/>
        </w:rPr>
        <w:t xml:space="preserve"> What have you witnessed in these places?</w:t>
      </w:r>
    </w:p>
    <w:p w14:paraId="6DE339DA" w14:textId="1F2E93C9" w:rsidR="00F846CB" w:rsidRPr="00F846CB" w:rsidRDefault="00F846CB" w:rsidP="00F846CB">
      <w:pPr>
        <w:spacing w:line="360" w:lineRule="auto"/>
        <w:jc w:val="both"/>
        <w:rPr>
          <w:rFonts w:ascii="Helvetica" w:eastAsiaTheme="minorEastAsia" w:hAnsi="Helvetica" w:cs="Trebuchet MS"/>
          <w:i/>
          <w:iCs/>
          <w:lang w:val="en-US"/>
        </w:rPr>
      </w:pPr>
      <w:proofErr w:type="gramStart"/>
      <w:r w:rsidRPr="00F846CB">
        <w:rPr>
          <w:rFonts w:ascii="Helvetica" w:eastAsiaTheme="minorEastAsia" w:hAnsi="Helvetica" w:cs="Trebuchet MS"/>
          <w:i/>
          <w:iCs/>
          <w:lang w:val="en-US"/>
        </w:rPr>
        <w:t> Twin images, construction of invisible walls.</w:t>
      </w:r>
      <w:proofErr w:type="gramEnd"/>
      <w:r w:rsidRPr="00F846CB">
        <w:rPr>
          <w:rFonts w:ascii="Helvetica" w:eastAsiaTheme="minorEastAsia" w:hAnsi="Helvetica" w:cs="Trebuchet MS"/>
          <w:i/>
          <w:iCs/>
          <w:lang w:val="en-US"/>
        </w:rPr>
        <w:t xml:space="preserve"> </w:t>
      </w:r>
      <w:proofErr w:type="gramStart"/>
      <w:r w:rsidRPr="00F846CB">
        <w:rPr>
          <w:rFonts w:ascii="Helvetica" w:eastAsiaTheme="minorEastAsia" w:hAnsi="Helvetica" w:cs="Trebuchet MS"/>
          <w:i/>
          <w:iCs/>
          <w:lang w:val="en-US"/>
        </w:rPr>
        <w:t xml:space="preserve">A state of monologue on its own, traumas, </w:t>
      </w:r>
      <w:proofErr w:type="spellStart"/>
      <w:r w:rsidRPr="00F846CB">
        <w:rPr>
          <w:rFonts w:ascii="Helvetica" w:eastAsiaTheme="minorEastAsia" w:hAnsi="Helvetica" w:cs="Trebuchet MS"/>
          <w:i/>
          <w:iCs/>
          <w:lang w:val="en-US"/>
        </w:rPr>
        <w:t>paranoias</w:t>
      </w:r>
      <w:proofErr w:type="spellEnd"/>
      <w:r w:rsidRPr="00F846CB">
        <w:rPr>
          <w:rFonts w:ascii="Helvetica" w:eastAsiaTheme="minorEastAsia" w:hAnsi="Helvetica" w:cs="Trebuchet MS"/>
          <w:i/>
          <w:iCs/>
          <w:lang w:val="en-US"/>
        </w:rPr>
        <w:t xml:space="preserve"> and mourning.</w:t>
      </w:r>
      <w:proofErr w:type="gramEnd"/>
      <w:r w:rsidRPr="00F846CB">
        <w:rPr>
          <w:rFonts w:ascii="Helvetica" w:eastAsiaTheme="minorEastAsia" w:hAnsi="Helvetica" w:cs="Trebuchet MS"/>
          <w:i/>
          <w:iCs/>
          <w:lang w:val="en-US"/>
        </w:rPr>
        <w:t xml:space="preserve"> Mourning is a way of transformation, but it seems that the people of Cyprus could not experience it in a healthy way. Even if the walls and the barrels get removed, the invisible walls have taken </w:t>
      </w:r>
      <w:r w:rsidRPr="00F846CB">
        <w:rPr>
          <w:rFonts w:ascii="Helvetica" w:eastAsiaTheme="minorEastAsia" w:hAnsi="Helvetica" w:cs="Trebuchet MS"/>
          <w:i/>
          <w:iCs/>
          <w:lang w:val="en-US"/>
        </w:rPr>
        <w:lastRenderedPageBreak/>
        <w:t xml:space="preserve">root in the individuals. Like a lover that one cannot break up with, or a fatality one cannot cope with. But they did not want to get intimate and in one night they burned the blankets made of clothes that the Greeks had abandoned. Numbers were placed on the houses, which prevented them from becoming home. It made the residence uncomfortable and kept feelings of guilt alive. As for </w:t>
      </w:r>
      <w:proofErr w:type="spellStart"/>
      <w:r w:rsidRPr="00F846CB">
        <w:rPr>
          <w:rFonts w:ascii="Helvetica" w:eastAsiaTheme="minorEastAsia" w:hAnsi="Helvetica" w:cs="Trebuchet MS"/>
          <w:i/>
          <w:iCs/>
          <w:lang w:val="en-US"/>
        </w:rPr>
        <w:t>Datça</w:t>
      </w:r>
      <w:proofErr w:type="spellEnd"/>
      <w:r w:rsidRPr="00F846CB">
        <w:rPr>
          <w:rFonts w:ascii="Helvetica" w:eastAsiaTheme="minorEastAsia" w:hAnsi="Helvetica" w:cs="Trebuchet MS"/>
          <w:i/>
          <w:iCs/>
          <w:lang w:val="en-US"/>
        </w:rPr>
        <w:t xml:space="preserve">, there is no form of political existence other than being between two seas. And this is normal for everyone: to jump in a boat, make people immigrate and get paid for it. Although it is not legal of course, </w:t>
      </w:r>
      <w:proofErr w:type="gramStart"/>
      <w:r w:rsidRPr="00F846CB">
        <w:rPr>
          <w:rFonts w:ascii="Helvetica" w:eastAsiaTheme="minorEastAsia" w:hAnsi="Helvetica" w:cs="Trebuchet MS"/>
          <w:i/>
          <w:iCs/>
          <w:lang w:val="en-US"/>
        </w:rPr>
        <w:t>nobody is surprised by the people who do it</w:t>
      </w:r>
      <w:proofErr w:type="gramEnd"/>
      <w:r w:rsidRPr="00F846CB">
        <w:rPr>
          <w:rFonts w:ascii="Helvetica" w:eastAsiaTheme="minorEastAsia" w:hAnsi="Helvetica" w:cs="Trebuchet MS"/>
          <w:i/>
          <w:iCs/>
          <w:lang w:val="en-US"/>
        </w:rPr>
        <w:t xml:space="preserve">. </w:t>
      </w:r>
      <w:proofErr w:type="gramStart"/>
      <w:r w:rsidRPr="00F846CB">
        <w:rPr>
          <w:rFonts w:ascii="Helvetica" w:eastAsiaTheme="minorEastAsia" w:hAnsi="Helvetica" w:cs="Trebuchet MS"/>
          <w:i/>
          <w:iCs/>
          <w:lang w:val="en-US"/>
        </w:rPr>
        <w:t xml:space="preserve">I found pieces of boats in the </w:t>
      </w:r>
      <w:proofErr w:type="spellStart"/>
      <w:r w:rsidRPr="00F846CB">
        <w:rPr>
          <w:rFonts w:ascii="Helvetica" w:eastAsiaTheme="minorEastAsia" w:hAnsi="Helvetica" w:cs="Trebuchet MS"/>
          <w:i/>
          <w:iCs/>
          <w:lang w:val="en-US"/>
        </w:rPr>
        <w:t>Gereme</w:t>
      </w:r>
      <w:proofErr w:type="spellEnd"/>
      <w:r w:rsidRPr="00F846CB">
        <w:rPr>
          <w:rFonts w:ascii="Helvetica" w:eastAsiaTheme="minorEastAsia" w:hAnsi="Helvetica" w:cs="Trebuchet MS"/>
          <w:i/>
          <w:iCs/>
          <w:lang w:val="en-US"/>
        </w:rPr>
        <w:t xml:space="preserve"> bay in </w:t>
      </w:r>
      <w:proofErr w:type="spellStart"/>
      <w:r w:rsidRPr="00F846CB">
        <w:rPr>
          <w:rFonts w:ascii="Helvetica" w:eastAsiaTheme="minorEastAsia" w:hAnsi="Helvetica" w:cs="Trebuchet MS"/>
          <w:i/>
          <w:iCs/>
          <w:lang w:val="en-US"/>
        </w:rPr>
        <w:t>Datça</w:t>
      </w:r>
      <w:proofErr w:type="spellEnd"/>
      <w:proofErr w:type="gramEnd"/>
      <w:r w:rsidRPr="00F846CB">
        <w:rPr>
          <w:rFonts w:ascii="Helvetica" w:eastAsiaTheme="minorEastAsia" w:hAnsi="Helvetica" w:cs="Trebuchet MS"/>
          <w:i/>
          <w:iCs/>
          <w:lang w:val="en-US"/>
        </w:rPr>
        <w:t xml:space="preserve">, </w:t>
      </w:r>
      <w:proofErr w:type="gramStart"/>
      <w:r w:rsidRPr="00F846CB">
        <w:rPr>
          <w:rFonts w:ascii="Helvetica" w:eastAsiaTheme="minorEastAsia" w:hAnsi="Helvetica" w:cs="Trebuchet MS"/>
          <w:i/>
          <w:iCs/>
          <w:lang w:val="en-US"/>
        </w:rPr>
        <w:t>I gathered them</w:t>
      </w:r>
      <w:proofErr w:type="gramEnd"/>
      <w:r w:rsidRPr="00F846CB">
        <w:rPr>
          <w:rFonts w:ascii="Helvetica" w:eastAsiaTheme="minorEastAsia" w:hAnsi="Helvetica" w:cs="Trebuchet MS"/>
          <w:i/>
          <w:iCs/>
          <w:lang w:val="en-US"/>
        </w:rPr>
        <w:t>. I went home later; the news I read told that the bodies of refugees had washed up on the shore and it seems that the boat pieces that I had gathered were part of an escape. They cried out loud, demanding not to be kept secret. I had to hear it. It has drowned that night, I had to remember it."</w:t>
      </w:r>
    </w:p>
    <w:p w14:paraId="19F6D510" w14:textId="77777777" w:rsidR="00F846CB" w:rsidRPr="00F846CB" w:rsidRDefault="00F846CB" w:rsidP="00F846CB">
      <w:pPr>
        <w:spacing w:line="360" w:lineRule="auto"/>
        <w:jc w:val="both"/>
        <w:rPr>
          <w:rFonts w:ascii="Helvetica" w:hAnsi="Helvetica" w:cs="Times"/>
        </w:rPr>
      </w:pPr>
    </w:p>
    <w:p w14:paraId="68CE0CBA" w14:textId="6508B439" w:rsidR="00201483" w:rsidRPr="00F846CB" w:rsidRDefault="00F846CB" w:rsidP="00F846CB">
      <w:pPr>
        <w:spacing w:line="360" w:lineRule="auto"/>
        <w:rPr>
          <w:rFonts w:ascii="Helvetica" w:eastAsiaTheme="minorEastAsia" w:hAnsi="Helvetica" w:cs="Trebuchet MS"/>
          <w:iCs/>
          <w:lang w:val="en-US"/>
        </w:rPr>
      </w:pPr>
      <w:r w:rsidRPr="00F846CB">
        <w:rPr>
          <w:rFonts w:ascii="Helvetica" w:eastAsiaTheme="minorEastAsia" w:hAnsi="Helvetica" w:cs="Trebuchet MS"/>
          <w:iCs/>
          <w:lang w:val="en-US"/>
        </w:rPr>
        <w:t xml:space="preserve">The exhibition "Home is a Place Called </w:t>
      </w:r>
      <w:proofErr w:type="gramStart"/>
      <w:r w:rsidRPr="00F846CB">
        <w:rPr>
          <w:rFonts w:ascii="Helvetica" w:eastAsiaTheme="minorEastAsia" w:hAnsi="Helvetica" w:cs="Trebuchet MS"/>
          <w:iCs/>
          <w:lang w:val="en-US"/>
        </w:rPr>
        <w:t>Never</w:t>
      </w:r>
      <w:proofErr w:type="gramEnd"/>
      <w:r w:rsidRPr="00F846CB">
        <w:rPr>
          <w:rFonts w:ascii="Helvetica" w:eastAsiaTheme="minorEastAsia" w:hAnsi="Helvetica" w:cs="Trebuchet MS"/>
          <w:iCs/>
          <w:lang w:val="en-US"/>
        </w:rPr>
        <w:t>" can be visited between September 7 and October 14, 2017 at </w:t>
      </w:r>
      <w:r w:rsidRPr="00F846CB">
        <w:rPr>
          <w:rFonts w:ascii="Helvetica" w:eastAsiaTheme="minorEastAsia" w:hAnsi="Helvetica" w:cs="Trebuchet MS"/>
          <w:iCs/>
          <w:color w:val="FB0007"/>
          <w:lang w:val="en-US"/>
        </w:rPr>
        <w:t>x</w:t>
      </w:r>
      <w:r w:rsidRPr="00F846CB">
        <w:rPr>
          <w:rFonts w:ascii="Helvetica" w:eastAsiaTheme="minorEastAsia" w:hAnsi="Helvetica" w:cs="Trebuchet MS"/>
          <w:iCs/>
          <w:lang w:val="en-US"/>
        </w:rPr>
        <w:t>-</w:t>
      </w:r>
      <w:proofErr w:type="spellStart"/>
      <w:r w:rsidRPr="00F846CB">
        <w:rPr>
          <w:rFonts w:ascii="Helvetica" w:eastAsiaTheme="minorEastAsia" w:hAnsi="Helvetica" w:cs="Trebuchet MS"/>
          <w:iCs/>
          <w:lang w:val="en-US"/>
        </w:rPr>
        <w:t>ist</w:t>
      </w:r>
      <w:proofErr w:type="spellEnd"/>
      <w:r w:rsidRPr="00F846CB">
        <w:rPr>
          <w:rFonts w:ascii="Helvetica" w:eastAsiaTheme="minorEastAsia" w:hAnsi="Helvetica" w:cs="Trebuchet MS"/>
          <w:iCs/>
          <w:lang w:val="en-US"/>
        </w:rPr>
        <w:t>.</w:t>
      </w:r>
    </w:p>
    <w:p w14:paraId="370A728A" w14:textId="77777777" w:rsidR="00F846CB" w:rsidRPr="004C217A" w:rsidRDefault="00F846CB" w:rsidP="00201483">
      <w:pPr>
        <w:spacing w:line="360" w:lineRule="auto"/>
        <w:rPr>
          <w:rFonts w:hint="eastAsia"/>
        </w:rPr>
      </w:pPr>
    </w:p>
    <w:p w14:paraId="43CB2272" w14:textId="77777777" w:rsidR="0033741E" w:rsidRPr="00663817" w:rsidRDefault="0033741E" w:rsidP="00201483">
      <w:pPr>
        <w:jc w:val="both"/>
        <w:rPr>
          <w:rFonts w:ascii="Helvetica" w:hAnsi="Helvetica" w:cs="Arial"/>
          <w:b/>
          <w:noProof/>
        </w:rPr>
      </w:pPr>
      <w:r>
        <w:rPr>
          <w:rFonts w:ascii="Helvetica" w:hAnsi="Helvetica" w:cs="Arial"/>
          <w:b/>
          <w:noProof/>
        </w:rPr>
        <w:t xml:space="preserve">For more detailed information, please consult Gözde Ulusoy from </w:t>
      </w:r>
      <w:r w:rsidRPr="00811829">
        <w:rPr>
          <w:rFonts w:ascii="Helvetica" w:hAnsi="Helvetica" w:cs="Arial"/>
          <w:b/>
          <w:noProof/>
          <w:color w:val="FF0000"/>
        </w:rPr>
        <w:t>x</w:t>
      </w:r>
      <w:r w:rsidRPr="00811829">
        <w:rPr>
          <w:rFonts w:ascii="Helvetica" w:hAnsi="Helvetica" w:cs="Arial"/>
          <w:b/>
          <w:noProof/>
        </w:rPr>
        <w:t>-ist</w:t>
      </w:r>
      <w:r>
        <w:rPr>
          <w:rFonts w:ascii="Helvetica" w:hAnsi="Helvetica" w:cs="Arial"/>
          <w:b/>
          <w:noProof/>
        </w:rPr>
        <w:t>.</w:t>
      </w:r>
    </w:p>
    <w:p w14:paraId="62F55850" w14:textId="77777777" w:rsidR="00201483" w:rsidRPr="00663817" w:rsidRDefault="00201483" w:rsidP="00201483">
      <w:pPr>
        <w:rPr>
          <w:rFonts w:hint="eastAsia"/>
          <w:noProof/>
        </w:rPr>
      </w:pPr>
    </w:p>
    <w:p w14:paraId="7949DA4A" w14:textId="77777777" w:rsidR="00201483" w:rsidRPr="00043056" w:rsidRDefault="00F846CB" w:rsidP="00201483">
      <w:pPr>
        <w:jc w:val="both"/>
        <w:rPr>
          <w:rFonts w:ascii="Helvetica" w:hAnsi="Helvetica" w:cs="Arial"/>
          <w:b/>
          <w:noProof/>
        </w:rPr>
      </w:pPr>
      <w:hyperlink r:id="rId7" w:history="1">
        <w:r w:rsidR="00201483" w:rsidRPr="00043056">
          <w:rPr>
            <w:rStyle w:val="Hyperlink"/>
            <w:rFonts w:ascii="Helvetica" w:hAnsi="Helvetica" w:cs="Arial"/>
            <w:b/>
            <w:noProof/>
          </w:rPr>
          <w:t>gozde@artxist.com</w:t>
        </w:r>
      </w:hyperlink>
    </w:p>
    <w:p w14:paraId="214831EF" w14:textId="77777777" w:rsidR="00201483" w:rsidRPr="00E90715" w:rsidRDefault="00201483" w:rsidP="00201483">
      <w:pPr>
        <w:jc w:val="both"/>
        <w:rPr>
          <w:rFonts w:ascii="Helvetica" w:hAnsi="Helvetica" w:cs="Arial"/>
          <w:b/>
          <w:noProof/>
        </w:rPr>
      </w:pPr>
      <w:r w:rsidRPr="004C217A">
        <w:rPr>
          <w:rFonts w:ascii="Helvetica" w:hAnsi="Helvetica" w:cs="Helvetica"/>
          <w:b/>
        </w:rPr>
        <w:t>M. 545 357 60 70</w:t>
      </w:r>
    </w:p>
    <w:p w14:paraId="69B06AC6" w14:textId="77777777" w:rsidR="00201483" w:rsidRPr="00DB1FA8" w:rsidRDefault="00201483" w:rsidP="00201483">
      <w:pPr>
        <w:jc w:val="both"/>
        <w:rPr>
          <w:rFonts w:ascii="Helvetica" w:hAnsi="Helvetica" w:cs="Arial"/>
          <w:b/>
          <w:noProof/>
        </w:rPr>
      </w:pPr>
      <w:r w:rsidRPr="00DB1FA8">
        <w:rPr>
          <w:rFonts w:ascii="Helvetica" w:hAnsi="Helvetica" w:cs="Arial"/>
          <w:b/>
          <w:noProof/>
        </w:rPr>
        <w:t>T.  212 291 77 84</w:t>
      </w:r>
    </w:p>
    <w:p w14:paraId="2FFD1CAD" w14:textId="77777777" w:rsidR="0002034D" w:rsidRDefault="0002034D">
      <w:pPr>
        <w:rPr>
          <w:rFonts w:hint="eastAsia"/>
        </w:rPr>
      </w:pPr>
    </w:p>
    <w:sectPr w:rsidR="0002034D" w:rsidSect="00DA69C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Century Gothic">
    <w:altName w:val="Andale Mono"/>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altName w:val="Arial"/>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483"/>
    <w:rsid w:val="0002034D"/>
    <w:rsid w:val="00080097"/>
    <w:rsid w:val="000B2CCC"/>
    <w:rsid w:val="000C2543"/>
    <w:rsid w:val="000E2CD0"/>
    <w:rsid w:val="000F2D71"/>
    <w:rsid w:val="00105615"/>
    <w:rsid w:val="00167F24"/>
    <w:rsid w:val="001A299D"/>
    <w:rsid w:val="001C5281"/>
    <w:rsid w:val="00201483"/>
    <w:rsid w:val="00246BBD"/>
    <w:rsid w:val="00264A27"/>
    <w:rsid w:val="0033741E"/>
    <w:rsid w:val="003A2C43"/>
    <w:rsid w:val="0040497E"/>
    <w:rsid w:val="00433D95"/>
    <w:rsid w:val="00462498"/>
    <w:rsid w:val="00490D2B"/>
    <w:rsid w:val="004A5A58"/>
    <w:rsid w:val="005065D4"/>
    <w:rsid w:val="005103FE"/>
    <w:rsid w:val="00547F9A"/>
    <w:rsid w:val="005553B3"/>
    <w:rsid w:val="00557C5C"/>
    <w:rsid w:val="00590B0E"/>
    <w:rsid w:val="00596F12"/>
    <w:rsid w:val="005A408B"/>
    <w:rsid w:val="005D687E"/>
    <w:rsid w:val="00656A56"/>
    <w:rsid w:val="006E1A4C"/>
    <w:rsid w:val="006F1273"/>
    <w:rsid w:val="00705D2E"/>
    <w:rsid w:val="007669B2"/>
    <w:rsid w:val="007B5510"/>
    <w:rsid w:val="007D5770"/>
    <w:rsid w:val="007D5F32"/>
    <w:rsid w:val="007F7DF5"/>
    <w:rsid w:val="008138D2"/>
    <w:rsid w:val="008325EC"/>
    <w:rsid w:val="00847C1F"/>
    <w:rsid w:val="008531EA"/>
    <w:rsid w:val="008A4ED0"/>
    <w:rsid w:val="008C33E8"/>
    <w:rsid w:val="0094576D"/>
    <w:rsid w:val="009514F6"/>
    <w:rsid w:val="00954059"/>
    <w:rsid w:val="00963D75"/>
    <w:rsid w:val="0097034E"/>
    <w:rsid w:val="00A40B99"/>
    <w:rsid w:val="00AE07DE"/>
    <w:rsid w:val="00B32CBC"/>
    <w:rsid w:val="00B54129"/>
    <w:rsid w:val="00B767DB"/>
    <w:rsid w:val="00B84264"/>
    <w:rsid w:val="00BE1528"/>
    <w:rsid w:val="00C571BA"/>
    <w:rsid w:val="00C66DDF"/>
    <w:rsid w:val="00CC15D8"/>
    <w:rsid w:val="00CC40D0"/>
    <w:rsid w:val="00D8278F"/>
    <w:rsid w:val="00DA69C8"/>
    <w:rsid w:val="00DF1214"/>
    <w:rsid w:val="00E805A1"/>
    <w:rsid w:val="00E934F9"/>
    <w:rsid w:val="00EB445F"/>
    <w:rsid w:val="00EE2983"/>
    <w:rsid w:val="00F00A8E"/>
    <w:rsid w:val="00F164DD"/>
    <w:rsid w:val="00F222F1"/>
    <w:rsid w:val="00F536FD"/>
    <w:rsid w:val="00F67ED7"/>
    <w:rsid w:val="00F70530"/>
    <w:rsid w:val="00F723ED"/>
    <w:rsid w:val="00F84202"/>
    <w:rsid w:val="00F846CB"/>
    <w:rsid w:val="00FC0BCA"/>
    <w:rsid w:val="00FD343C"/>
    <w:rsid w:val="00FE144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FB0E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48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1483"/>
    <w:pPr>
      <w:tabs>
        <w:tab w:val="left" w:pos="3326"/>
      </w:tabs>
      <w:spacing w:after="120" w:line="260" w:lineRule="atLeast"/>
      <w:jc w:val="both"/>
    </w:pPr>
    <w:rPr>
      <w:rFonts w:ascii="Century Gothic" w:eastAsia="Times New Roman" w:hAnsi="Century Gothic" w:cs="Arial"/>
      <w:sz w:val="17"/>
      <w:szCs w:val="20"/>
      <w:lang w:val="en-US"/>
    </w:rPr>
  </w:style>
  <w:style w:type="character" w:customStyle="1" w:styleId="BodyTextChar">
    <w:name w:val="Body Text Char"/>
    <w:basedOn w:val="DefaultParagraphFont"/>
    <w:link w:val="BodyText"/>
    <w:rsid w:val="00201483"/>
    <w:rPr>
      <w:rFonts w:ascii="Century Gothic" w:eastAsia="Times New Roman" w:hAnsi="Century Gothic" w:cs="Arial"/>
      <w:sz w:val="17"/>
      <w:szCs w:val="20"/>
      <w:lang w:val="en-US"/>
    </w:rPr>
  </w:style>
  <w:style w:type="character" w:styleId="Hyperlink">
    <w:name w:val="Hyperlink"/>
    <w:uiPriority w:val="99"/>
    <w:unhideWhenUsed/>
    <w:rsid w:val="00201483"/>
    <w:rPr>
      <w:color w:val="0000FF"/>
      <w:u w:val="single"/>
    </w:rPr>
  </w:style>
  <w:style w:type="paragraph" w:styleId="BalloonText">
    <w:name w:val="Balloon Text"/>
    <w:basedOn w:val="Normal"/>
    <w:link w:val="BalloonTextChar"/>
    <w:uiPriority w:val="99"/>
    <w:semiHidden/>
    <w:unhideWhenUsed/>
    <w:rsid w:val="002014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1483"/>
    <w:rPr>
      <w:rFonts w:ascii="Lucida Grande" w:eastAsia="MS Mincho"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48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1483"/>
    <w:pPr>
      <w:tabs>
        <w:tab w:val="left" w:pos="3326"/>
      </w:tabs>
      <w:spacing w:after="120" w:line="260" w:lineRule="atLeast"/>
      <w:jc w:val="both"/>
    </w:pPr>
    <w:rPr>
      <w:rFonts w:ascii="Century Gothic" w:eastAsia="Times New Roman" w:hAnsi="Century Gothic" w:cs="Arial"/>
      <w:sz w:val="17"/>
      <w:szCs w:val="20"/>
      <w:lang w:val="en-US"/>
    </w:rPr>
  </w:style>
  <w:style w:type="character" w:customStyle="1" w:styleId="BodyTextChar">
    <w:name w:val="Body Text Char"/>
    <w:basedOn w:val="DefaultParagraphFont"/>
    <w:link w:val="BodyText"/>
    <w:rsid w:val="00201483"/>
    <w:rPr>
      <w:rFonts w:ascii="Century Gothic" w:eastAsia="Times New Roman" w:hAnsi="Century Gothic" w:cs="Arial"/>
      <w:sz w:val="17"/>
      <w:szCs w:val="20"/>
      <w:lang w:val="en-US"/>
    </w:rPr>
  </w:style>
  <w:style w:type="character" w:styleId="Hyperlink">
    <w:name w:val="Hyperlink"/>
    <w:uiPriority w:val="99"/>
    <w:unhideWhenUsed/>
    <w:rsid w:val="00201483"/>
    <w:rPr>
      <w:color w:val="0000FF"/>
      <w:u w:val="single"/>
    </w:rPr>
  </w:style>
  <w:style w:type="paragraph" w:styleId="BalloonText">
    <w:name w:val="Balloon Text"/>
    <w:basedOn w:val="Normal"/>
    <w:link w:val="BalloonTextChar"/>
    <w:uiPriority w:val="99"/>
    <w:semiHidden/>
    <w:unhideWhenUsed/>
    <w:rsid w:val="002014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1483"/>
    <w:rPr>
      <w:rFonts w:ascii="Lucida Grande" w:eastAsia="MS Mincho"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mailto:gozde@artxist.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655</TotalTime>
  <Pages>3</Pages>
  <Words>685</Words>
  <Characters>3905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GÖZDE ULUSOY</dc:creator>
  <cp:lastModifiedBy>Gözde Ulusoy</cp:lastModifiedBy>
  <cp:revision>71</cp:revision>
  <dcterms:created xsi:type="dcterms:W3CDTF">2017-08-09T07:36:00Z</dcterms:created>
  <dcterms:modified xsi:type="dcterms:W3CDTF">2017-08-16T11:18:00Z</dcterms:modified>
</cp:coreProperties>
</file>